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1F9" w:rsidRPr="00F368A1" w:rsidRDefault="001001F9" w:rsidP="001001F9">
      <w:pPr>
        <w:ind w:left="-360"/>
        <w:jc w:val="center"/>
        <w:rPr>
          <w:rFonts w:ascii="Calibri" w:hAnsi="Calibri" w:cs="Arial"/>
          <w:sz w:val="28"/>
          <w:szCs w:val="28"/>
        </w:rPr>
      </w:pPr>
      <w:bookmarkStart w:id="0" w:name="_GoBack"/>
      <w:bookmarkEnd w:id="0"/>
      <w:r w:rsidRPr="00F368A1">
        <w:rPr>
          <w:rFonts w:ascii="Georgia" w:hAnsi="Georgia" w:cs="Arial"/>
          <w:b/>
          <w:i/>
          <w:color w:val="948A54"/>
          <w:sz w:val="28"/>
          <w:szCs w:val="28"/>
        </w:rPr>
        <w:t>POSITION DESCRIPTION</w:t>
      </w:r>
    </w:p>
    <w:p w:rsidR="004379A5" w:rsidRPr="000E2889" w:rsidRDefault="004379A5" w:rsidP="004D19C6">
      <w:pPr>
        <w:ind w:left="-360"/>
        <w:rPr>
          <w:rFonts w:ascii="Calibri" w:hAnsi="Calibri" w:cs="Arial"/>
          <w:sz w:val="22"/>
          <w:szCs w:val="22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00"/>
        <w:gridCol w:w="6300"/>
      </w:tblGrid>
      <w:tr w:rsidR="004379A5" w:rsidRPr="0062331B">
        <w:tc>
          <w:tcPr>
            <w:tcW w:w="3600" w:type="dxa"/>
          </w:tcPr>
          <w:p w:rsidR="004379A5" w:rsidRPr="0062331B" w:rsidRDefault="004379A5" w:rsidP="00CB1E57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Position Title</w:t>
            </w:r>
          </w:p>
        </w:tc>
        <w:tc>
          <w:tcPr>
            <w:tcW w:w="6300" w:type="dxa"/>
          </w:tcPr>
          <w:p w:rsidR="004379A5" w:rsidRPr="00597DDD" w:rsidRDefault="004379A5" w:rsidP="00D11E8C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597DDD">
              <w:rPr>
                <w:rFonts w:ascii="Calibri" w:hAnsi="Calibri" w:cs="Arial"/>
                <w:b/>
                <w:sz w:val="22"/>
                <w:szCs w:val="22"/>
              </w:rPr>
              <w:t>Registered Nurse Operating Theatre</w:t>
            </w:r>
          </w:p>
        </w:tc>
      </w:tr>
      <w:tr w:rsidR="004379A5" w:rsidRPr="0062331B" w:rsidTr="000E2889">
        <w:trPr>
          <w:trHeight w:val="402"/>
        </w:trPr>
        <w:tc>
          <w:tcPr>
            <w:tcW w:w="3600" w:type="dxa"/>
          </w:tcPr>
          <w:p w:rsidR="004379A5" w:rsidRPr="0062331B" w:rsidRDefault="004379A5" w:rsidP="00CB1E57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Business area:</w:t>
            </w:r>
          </w:p>
        </w:tc>
        <w:tc>
          <w:tcPr>
            <w:tcW w:w="6300" w:type="dxa"/>
          </w:tcPr>
          <w:p w:rsidR="004379A5" w:rsidRPr="0062331B" w:rsidRDefault="004379A5" w:rsidP="00CB1E57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Operating Theatres</w:t>
            </w:r>
          </w:p>
        </w:tc>
      </w:tr>
      <w:tr w:rsidR="004379A5" w:rsidRPr="0062331B">
        <w:tc>
          <w:tcPr>
            <w:tcW w:w="3600" w:type="dxa"/>
          </w:tcPr>
          <w:p w:rsidR="004379A5" w:rsidRPr="0062331B" w:rsidRDefault="004379A5" w:rsidP="00CB1E57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FTE:</w:t>
            </w:r>
          </w:p>
        </w:tc>
        <w:tc>
          <w:tcPr>
            <w:tcW w:w="6300" w:type="dxa"/>
          </w:tcPr>
          <w:p w:rsidR="004379A5" w:rsidRPr="0062331B" w:rsidRDefault="004379A5" w:rsidP="00CA3FCC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As per Conditions of Employment</w:t>
            </w:r>
          </w:p>
        </w:tc>
      </w:tr>
      <w:tr w:rsidR="004379A5" w:rsidRPr="0062331B">
        <w:tc>
          <w:tcPr>
            <w:tcW w:w="3600" w:type="dxa"/>
          </w:tcPr>
          <w:p w:rsidR="004379A5" w:rsidRPr="0062331B" w:rsidRDefault="004379A5" w:rsidP="00CB1E57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Reports to:</w:t>
            </w:r>
          </w:p>
        </w:tc>
        <w:tc>
          <w:tcPr>
            <w:tcW w:w="6300" w:type="dxa"/>
          </w:tcPr>
          <w:p w:rsidR="004379A5" w:rsidRPr="0062331B" w:rsidRDefault="004379A5" w:rsidP="00C86538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Theatre Manager</w:t>
            </w:r>
          </w:p>
        </w:tc>
      </w:tr>
      <w:tr w:rsidR="004379A5" w:rsidRPr="0062331B">
        <w:tc>
          <w:tcPr>
            <w:tcW w:w="3600" w:type="dxa"/>
          </w:tcPr>
          <w:p w:rsidR="004379A5" w:rsidRPr="0062331B" w:rsidRDefault="004379A5" w:rsidP="00CB1E57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Approved by:</w:t>
            </w:r>
          </w:p>
        </w:tc>
        <w:tc>
          <w:tcPr>
            <w:tcW w:w="6300" w:type="dxa"/>
          </w:tcPr>
          <w:p w:rsidR="004379A5" w:rsidRPr="0062331B" w:rsidRDefault="00473A6E" w:rsidP="005C3CA2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Hospital Manager</w:t>
            </w:r>
          </w:p>
        </w:tc>
      </w:tr>
    </w:tbl>
    <w:p w:rsidR="004379A5" w:rsidRPr="0062331B" w:rsidRDefault="004379A5" w:rsidP="00D621D4">
      <w:pPr>
        <w:pBdr>
          <w:bottom w:val="single" w:sz="8" w:space="1" w:color="auto"/>
        </w:pBdr>
        <w:ind w:left="-360" w:right="-691" w:firstLine="180"/>
        <w:rPr>
          <w:rFonts w:ascii="Calibri" w:hAnsi="Calibri" w:cs="Arial"/>
          <w:sz w:val="22"/>
          <w:szCs w:val="22"/>
        </w:rPr>
      </w:pPr>
    </w:p>
    <w:p w:rsidR="004379A5" w:rsidRPr="00D90EE7" w:rsidRDefault="004379A5" w:rsidP="001001F9">
      <w:pPr>
        <w:spacing w:after="120"/>
        <w:rPr>
          <w:rFonts w:ascii="Calibri" w:hAnsi="Calibri" w:cs="Arial"/>
          <w:b/>
          <w:sz w:val="22"/>
          <w:szCs w:val="22"/>
        </w:rPr>
      </w:pPr>
      <w:r w:rsidRPr="00D90EE7">
        <w:rPr>
          <w:rFonts w:ascii="Calibri" w:hAnsi="Calibri" w:cs="Arial"/>
          <w:b/>
          <w:sz w:val="22"/>
          <w:szCs w:val="22"/>
        </w:rPr>
        <w:t>Position Objective</w:t>
      </w:r>
    </w:p>
    <w:p w:rsidR="004379A5" w:rsidRPr="006F0EDA" w:rsidRDefault="004379A5" w:rsidP="003504E7">
      <w:pPr>
        <w:pStyle w:val="BodyText3"/>
        <w:outlineLvl w:val="0"/>
        <w:rPr>
          <w:rFonts w:ascii="Calibri" w:hAnsi="Calibri" w:cs="Arial"/>
          <w:b w:val="0"/>
          <w:sz w:val="22"/>
          <w:szCs w:val="22"/>
          <w:lang w:val="en-NZ"/>
        </w:rPr>
      </w:pPr>
      <w:r w:rsidRPr="006F0EDA">
        <w:rPr>
          <w:rFonts w:ascii="Calibri" w:hAnsi="Calibri"/>
          <w:b w:val="0"/>
          <w:color w:val="000000"/>
          <w:sz w:val="22"/>
          <w:szCs w:val="22"/>
        </w:rPr>
        <w:t>To provide quality peri-operative care to patients entering the peri-operative continuum and to facilitate the functioning of an environment conducive to patient and staff safety and well being</w:t>
      </w:r>
    </w:p>
    <w:p w:rsidR="004379A5" w:rsidRPr="0062331B" w:rsidRDefault="004379A5" w:rsidP="003504E7">
      <w:pPr>
        <w:pStyle w:val="BodyText3"/>
        <w:outlineLvl w:val="0"/>
        <w:rPr>
          <w:rFonts w:ascii="Calibri" w:hAnsi="Calibri" w:cs="Arial"/>
          <w:sz w:val="22"/>
          <w:szCs w:val="22"/>
          <w:lang w:val="en-NZ"/>
        </w:rPr>
      </w:pPr>
    </w:p>
    <w:p w:rsidR="004379A5" w:rsidRPr="0062331B" w:rsidRDefault="001001F9" w:rsidP="001001F9">
      <w:pPr>
        <w:pStyle w:val="BodyText3"/>
        <w:spacing w:after="120"/>
        <w:outlineLvl w:val="0"/>
        <w:rPr>
          <w:rFonts w:ascii="Calibri" w:hAnsi="Calibri" w:cs="Arial"/>
          <w:sz w:val="22"/>
          <w:szCs w:val="22"/>
          <w:lang w:val="en-NZ"/>
        </w:rPr>
      </w:pPr>
      <w:r>
        <w:rPr>
          <w:rFonts w:ascii="Calibri" w:hAnsi="Calibri" w:cs="Arial"/>
          <w:sz w:val="22"/>
          <w:szCs w:val="22"/>
          <w:lang w:val="en-NZ"/>
        </w:rPr>
        <w:t>F</w:t>
      </w:r>
      <w:r w:rsidR="004379A5" w:rsidRPr="0062331B">
        <w:rPr>
          <w:rFonts w:ascii="Calibri" w:hAnsi="Calibri" w:cs="Arial"/>
          <w:sz w:val="22"/>
          <w:szCs w:val="22"/>
          <w:lang w:val="en-NZ"/>
        </w:rPr>
        <w:t>unctional Relationships</w:t>
      </w:r>
    </w:p>
    <w:tbl>
      <w:tblPr>
        <w:tblW w:w="972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4379A5" w:rsidRPr="0062331B">
        <w:tc>
          <w:tcPr>
            <w:tcW w:w="4860" w:type="dxa"/>
            <w:shd w:val="clear" w:color="auto" w:fill="E0E0E0"/>
          </w:tcPr>
          <w:p w:rsidR="004379A5" w:rsidRPr="0062331B" w:rsidRDefault="004379A5" w:rsidP="0024695E">
            <w:pPr>
              <w:numPr>
                <w:ilvl w:val="12"/>
                <w:numId w:val="0"/>
              </w:numPr>
              <w:spacing w:before="60" w:after="60"/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  <w:lang w:val="en-NZ"/>
              </w:rPr>
              <w:t>Internal:</w:t>
            </w:r>
          </w:p>
        </w:tc>
        <w:tc>
          <w:tcPr>
            <w:tcW w:w="4860" w:type="dxa"/>
            <w:shd w:val="clear" w:color="auto" w:fill="E0E0E0"/>
          </w:tcPr>
          <w:p w:rsidR="004379A5" w:rsidRPr="0062331B" w:rsidRDefault="004379A5" w:rsidP="0024695E">
            <w:pPr>
              <w:numPr>
                <w:ilvl w:val="12"/>
                <w:numId w:val="0"/>
              </w:numPr>
              <w:spacing w:before="60" w:after="60"/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  <w:lang w:val="en-NZ"/>
              </w:rPr>
              <w:t>External:</w:t>
            </w:r>
          </w:p>
        </w:tc>
      </w:tr>
      <w:tr w:rsidR="004379A5" w:rsidRPr="0062331B">
        <w:tc>
          <w:tcPr>
            <w:tcW w:w="4860" w:type="dxa"/>
          </w:tcPr>
          <w:p w:rsidR="004379A5" w:rsidRPr="0062331B" w:rsidRDefault="004379A5" w:rsidP="0088086E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Operating Theatre Manager</w:t>
            </w:r>
          </w:p>
          <w:p w:rsidR="004379A5" w:rsidRPr="0062331B" w:rsidRDefault="004379A5" w:rsidP="00092232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Nurse Specialists</w:t>
            </w:r>
          </w:p>
          <w:p w:rsidR="004379A5" w:rsidRPr="0062331B" w:rsidRDefault="004379A5" w:rsidP="006370AA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Charge Nurses</w:t>
            </w:r>
          </w:p>
          <w:p w:rsidR="004379A5" w:rsidRPr="0062331B" w:rsidRDefault="00974B44" w:rsidP="006370AA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Hospital Manager</w:t>
            </w:r>
          </w:p>
          <w:p w:rsidR="004379A5" w:rsidRPr="0062331B" w:rsidRDefault="004379A5" w:rsidP="006370AA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Nursing Coordinators</w:t>
            </w:r>
          </w:p>
          <w:p w:rsidR="004379A5" w:rsidRPr="0062331B" w:rsidRDefault="004379A5" w:rsidP="006370AA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Patient Care Manger</w:t>
            </w:r>
          </w:p>
          <w:p w:rsidR="004379A5" w:rsidRPr="0062331B" w:rsidRDefault="004379A5" w:rsidP="006370AA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Nurse Educator</w:t>
            </w:r>
          </w:p>
          <w:p w:rsidR="004379A5" w:rsidRPr="0062331B" w:rsidRDefault="004379A5" w:rsidP="006370AA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Infection Control Nurse</w:t>
            </w:r>
          </w:p>
          <w:p w:rsidR="004379A5" w:rsidRPr="0062331B" w:rsidRDefault="004379A5" w:rsidP="006370AA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Other Nursing Staff</w:t>
            </w:r>
          </w:p>
          <w:p w:rsidR="004379A5" w:rsidRPr="0062331B" w:rsidRDefault="004379A5" w:rsidP="006370AA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Anaesthetic Technicians</w:t>
            </w:r>
          </w:p>
          <w:p w:rsidR="004379A5" w:rsidRPr="0062331B" w:rsidRDefault="004379A5" w:rsidP="006370AA">
            <w:pPr>
              <w:numPr>
                <w:ilvl w:val="0"/>
                <w:numId w:val="7"/>
              </w:numPr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All other St George’s staff</w:t>
            </w:r>
          </w:p>
          <w:p w:rsidR="004379A5" w:rsidRPr="0062331B" w:rsidRDefault="004379A5" w:rsidP="00F01EEF">
            <w:pPr>
              <w:ind w:left="360"/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</w:tc>
        <w:tc>
          <w:tcPr>
            <w:tcW w:w="4860" w:type="dxa"/>
          </w:tcPr>
          <w:p w:rsidR="004379A5" w:rsidRPr="0062331B" w:rsidRDefault="004379A5" w:rsidP="006370AA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Medical staff</w:t>
            </w:r>
          </w:p>
          <w:p w:rsidR="004379A5" w:rsidRPr="0062331B" w:rsidRDefault="004379A5" w:rsidP="006370AA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Allied Health Professionals</w:t>
            </w:r>
          </w:p>
          <w:p w:rsidR="004379A5" w:rsidRPr="0062331B" w:rsidRDefault="004379A5" w:rsidP="006370AA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Patients and Support persons</w:t>
            </w:r>
          </w:p>
          <w:p w:rsidR="004379A5" w:rsidRPr="0062331B" w:rsidRDefault="004379A5" w:rsidP="006370AA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Company Representatives</w:t>
            </w:r>
          </w:p>
          <w:p w:rsidR="004379A5" w:rsidRPr="0062331B" w:rsidRDefault="004379A5" w:rsidP="00C86538">
            <w:pPr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  <w:p w:rsidR="004379A5" w:rsidRPr="0062331B" w:rsidRDefault="004379A5" w:rsidP="00544912">
            <w:pPr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  <w:p w:rsidR="004379A5" w:rsidRPr="0062331B" w:rsidRDefault="004379A5" w:rsidP="00544912">
            <w:pPr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  <w:p w:rsidR="004379A5" w:rsidRPr="0062331B" w:rsidRDefault="004379A5" w:rsidP="00544912">
            <w:pPr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  <w:p w:rsidR="004379A5" w:rsidRPr="0062331B" w:rsidRDefault="004379A5" w:rsidP="00544912">
            <w:pPr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  <w:p w:rsidR="004379A5" w:rsidRPr="0062331B" w:rsidRDefault="004379A5" w:rsidP="00544912">
            <w:pPr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  <w:p w:rsidR="004379A5" w:rsidRPr="0062331B" w:rsidRDefault="004379A5" w:rsidP="00544912">
            <w:pPr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  <w:p w:rsidR="004379A5" w:rsidRPr="0062331B" w:rsidRDefault="004379A5" w:rsidP="00544912">
            <w:pPr>
              <w:jc w:val="center"/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</w:tc>
      </w:tr>
    </w:tbl>
    <w:p w:rsidR="004379A5" w:rsidRPr="0062331B" w:rsidRDefault="004379A5" w:rsidP="0024695E">
      <w:pPr>
        <w:rPr>
          <w:rFonts w:ascii="Calibri" w:hAnsi="Calibri" w:cs="Arial"/>
          <w:b/>
          <w:spacing w:val="-3"/>
          <w:sz w:val="22"/>
          <w:szCs w:val="22"/>
          <w:lang w:val="en-NZ"/>
        </w:rPr>
      </w:pPr>
    </w:p>
    <w:p w:rsidR="004379A5" w:rsidRPr="0062331B" w:rsidRDefault="004379A5" w:rsidP="001001F9">
      <w:pPr>
        <w:tabs>
          <w:tab w:val="left" w:pos="540"/>
        </w:tabs>
        <w:rPr>
          <w:rFonts w:ascii="Calibri" w:hAnsi="Calibri" w:cs="Arial"/>
          <w:b/>
          <w:sz w:val="22"/>
          <w:szCs w:val="22"/>
        </w:rPr>
      </w:pPr>
      <w:r w:rsidRPr="0062331B">
        <w:rPr>
          <w:rFonts w:ascii="Calibri" w:hAnsi="Calibri" w:cs="Arial"/>
          <w:b/>
          <w:spacing w:val="-3"/>
          <w:sz w:val="22"/>
          <w:szCs w:val="22"/>
          <w:lang w:val="en-NZ"/>
        </w:rPr>
        <w:br w:type="page"/>
      </w:r>
      <w:r w:rsidRPr="0062331B">
        <w:rPr>
          <w:rFonts w:ascii="Calibri" w:hAnsi="Calibri" w:cs="Arial"/>
          <w:b/>
          <w:sz w:val="22"/>
          <w:szCs w:val="22"/>
        </w:rPr>
        <w:lastRenderedPageBreak/>
        <w:t>Key Areas of Accountability</w:t>
      </w:r>
    </w:p>
    <w:p w:rsidR="004379A5" w:rsidRPr="0062331B" w:rsidRDefault="004379A5" w:rsidP="00242C94">
      <w:pPr>
        <w:tabs>
          <w:tab w:val="left" w:pos="540"/>
        </w:tabs>
        <w:rPr>
          <w:rFonts w:ascii="Calibri" w:hAnsi="Calibri" w:cs="Arial"/>
          <w:b/>
          <w:sz w:val="22"/>
          <w:szCs w:val="22"/>
        </w:rPr>
      </w:pPr>
    </w:p>
    <w:tbl>
      <w:tblPr>
        <w:tblW w:w="10004" w:type="dxa"/>
        <w:tblInd w:w="-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04"/>
        <w:gridCol w:w="7200"/>
      </w:tblGrid>
      <w:tr w:rsidR="004379A5" w:rsidRPr="0062331B" w:rsidTr="00D2018C">
        <w:trPr>
          <w:tblHeader/>
        </w:trPr>
        <w:tc>
          <w:tcPr>
            <w:tcW w:w="2804" w:type="dxa"/>
            <w:shd w:val="clear" w:color="auto" w:fill="E0E0E0"/>
          </w:tcPr>
          <w:p w:rsidR="004379A5" w:rsidRPr="0062331B" w:rsidRDefault="004379A5" w:rsidP="009E02DD">
            <w:pPr>
              <w:tabs>
                <w:tab w:val="left" w:pos="-720"/>
              </w:tabs>
              <w:suppressAutoHyphens/>
              <w:spacing w:before="60" w:after="60"/>
              <w:ind w:right="-309"/>
              <w:rPr>
                <w:rFonts w:ascii="Calibri" w:hAnsi="Calibri" w:cs="Arial"/>
                <w:b/>
                <w:spacing w:val="-3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spacing w:val="-3"/>
                <w:sz w:val="22"/>
                <w:szCs w:val="22"/>
                <w:lang w:val="en-NZ"/>
              </w:rPr>
              <w:t>Area of Accountability</w:t>
            </w:r>
          </w:p>
        </w:tc>
        <w:tc>
          <w:tcPr>
            <w:tcW w:w="7200" w:type="dxa"/>
            <w:shd w:val="clear" w:color="auto" w:fill="E0E0E0"/>
          </w:tcPr>
          <w:p w:rsidR="004379A5" w:rsidRPr="0062331B" w:rsidRDefault="004379A5" w:rsidP="009E02DD">
            <w:pPr>
              <w:tabs>
                <w:tab w:val="left" w:pos="-720"/>
              </w:tabs>
              <w:suppressAutoHyphens/>
              <w:spacing w:before="60" w:after="60"/>
              <w:ind w:right="72"/>
              <w:jc w:val="center"/>
              <w:rPr>
                <w:rFonts w:ascii="Calibri" w:hAnsi="Calibri" w:cs="Arial"/>
                <w:b/>
                <w:spacing w:val="-3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spacing w:val="-3"/>
                <w:sz w:val="22"/>
                <w:szCs w:val="22"/>
                <w:lang w:val="en-NZ"/>
              </w:rPr>
              <w:t>Expected Results</w:t>
            </w:r>
          </w:p>
        </w:tc>
      </w:tr>
      <w:tr w:rsidR="004379A5" w:rsidRPr="0062331B" w:rsidTr="00D2018C">
        <w:tc>
          <w:tcPr>
            <w:tcW w:w="2804" w:type="dxa"/>
          </w:tcPr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Professional Practice</w:t>
            </w:r>
          </w:p>
          <w:p w:rsidR="00373A30" w:rsidRDefault="004379A5" w:rsidP="00B6431E">
            <w:pPr>
              <w:ind w:left="397" w:hanging="426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 xml:space="preserve">To </w:t>
            </w:r>
            <w:r>
              <w:rPr>
                <w:rFonts w:ascii="Calibri" w:hAnsi="Calibri" w:cs="Arial"/>
                <w:sz w:val="22"/>
                <w:szCs w:val="22"/>
              </w:rPr>
              <w:t xml:space="preserve">assume responsibility for </w:t>
            </w:r>
          </w:p>
          <w:p w:rsidR="00373A30" w:rsidRDefault="004379A5" w:rsidP="00B6431E">
            <w:pPr>
              <w:ind w:left="397" w:hanging="426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management and</w:t>
            </w:r>
          </w:p>
          <w:p w:rsidR="00373A30" w:rsidRDefault="004379A5" w:rsidP="00B6431E">
            <w:pPr>
              <w:ind w:left="397" w:hanging="426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5002D">
              <w:rPr>
                <w:rFonts w:ascii="Calibri" w:hAnsi="Calibri" w:cs="Arial"/>
                <w:sz w:val="22"/>
                <w:szCs w:val="22"/>
              </w:rPr>
              <w:t xml:space="preserve">nursing </w:t>
            </w:r>
            <w:r>
              <w:rPr>
                <w:rFonts w:ascii="Calibri" w:hAnsi="Calibri" w:cs="Arial"/>
                <w:sz w:val="22"/>
                <w:szCs w:val="22"/>
              </w:rPr>
              <w:t>care of allocated</w:t>
            </w:r>
          </w:p>
          <w:p w:rsidR="004379A5" w:rsidRPr="0062331B" w:rsidRDefault="004379A5" w:rsidP="00B6431E">
            <w:pPr>
              <w:ind w:left="397" w:hanging="426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patients.</w:t>
            </w: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/>
                <w:sz w:val="22"/>
                <w:szCs w:val="22"/>
              </w:rPr>
            </w:pPr>
          </w:p>
          <w:p w:rsidR="004379A5" w:rsidRPr="0062331B" w:rsidRDefault="004379A5" w:rsidP="004526DB">
            <w:pPr>
              <w:spacing w:before="60" w:after="60"/>
              <w:ind w:right="158"/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</w:tc>
        <w:tc>
          <w:tcPr>
            <w:tcW w:w="7200" w:type="dxa"/>
          </w:tcPr>
          <w:p w:rsidR="004379A5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Practices in accordance with legal, ethical, culturally safe and</w:t>
            </w:r>
            <w:r>
              <w:rPr>
                <w:rFonts w:ascii="Calibri" w:hAnsi="Calibri"/>
                <w:sz w:val="22"/>
                <w:szCs w:val="22"/>
              </w:rPr>
              <w:t xml:space="preserve"> professional nursing standards including St George’s policies and procedures.</w:t>
            </w:r>
          </w:p>
          <w:p w:rsidR="004379A5" w:rsidRPr="0062331B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 xml:space="preserve"> Promotes the profession of nursing and presents a positive professional image.</w:t>
            </w:r>
          </w:p>
          <w:p w:rsidR="004379A5" w:rsidRPr="0062331B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Maintains all core competencies.</w:t>
            </w:r>
          </w:p>
          <w:p w:rsidR="004379A5" w:rsidRPr="0062331B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Applies the nursing process as the theoretical framework for patient care</w:t>
            </w:r>
          </w:p>
          <w:p w:rsidR="004379A5" w:rsidRPr="0062331B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Maintains confidentiality, privacy and dignity surrounding the patient’s admission and treatment at all times.</w:t>
            </w:r>
          </w:p>
          <w:p w:rsidR="004379A5" w:rsidRPr="0062331B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Conducts systematic, ongoing assessment of the patient’s health status throughout the intra-operative experience, formulating and modifying nursing diagnoses and care accordingly and communicating with intraoperative team.</w:t>
            </w:r>
          </w:p>
          <w:p w:rsidR="004379A5" w:rsidRPr="0062331B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Demonstrates a comprehensive knowledge of Infection Control practices and complies with policy requirements.</w:t>
            </w:r>
          </w:p>
          <w:p w:rsidR="004379A5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 xml:space="preserve">Recognises when special isolation precautions and/or precautions are required (as per organisation’s policy) and uses these correctly </w:t>
            </w:r>
          </w:p>
          <w:p w:rsidR="004379A5" w:rsidRPr="0062331B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Is familiar with the use and storage of drugs commonly used within the area and demonstrates the ability to access relevant pharmaceutical information.</w:t>
            </w:r>
          </w:p>
          <w:p w:rsidR="004379A5" w:rsidRPr="0062331B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Displays a sound knowledge of the safe use and maintenance of all departmental equipment</w:t>
            </w:r>
            <w:r>
              <w:rPr>
                <w:rFonts w:ascii="Calibri" w:hAnsi="Calibri"/>
                <w:sz w:val="22"/>
                <w:szCs w:val="22"/>
              </w:rPr>
              <w:t xml:space="preserve"> within the specialty area/s the registered nurse has been oriented to</w:t>
            </w:r>
            <w:r w:rsidRPr="0062331B">
              <w:rPr>
                <w:rFonts w:ascii="Calibri" w:hAnsi="Calibri"/>
                <w:sz w:val="22"/>
                <w:szCs w:val="22"/>
              </w:rPr>
              <w:t>.</w:t>
            </w:r>
          </w:p>
          <w:p w:rsidR="004379A5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Supervises and assists the practice of Enrolled Nurse, Hospital Aides, and students.</w:t>
            </w:r>
          </w:p>
          <w:p w:rsidR="004379A5" w:rsidRPr="000F70A4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Implements a care plan based on individual assessment, current accepted practice and evaluation of peri-operative needs and medical orders.</w:t>
            </w:r>
          </w:p>
          <w:p w:rsidR="004379A5" w:rsidRPr="000F70A4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Demonstrates a helpful and courteous attitude that encompasses cultural safety.</w:t>
            </w:r>
          </w:p>
          <w:p w:rsidR="004379A5" w:rsidRPr="000F70A4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Involves patient, family and significant others in implementing cares as and when appropriate or possible.</w:t>
            </w:r>
          </w:p>
          <w:p w:rsidR="004379A5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Demonstrate the ability to establish priorities for patient care.</w:t>
            </w:r>
          </w:p>
          <w:p w:rsidR="004379A5" w:rsidRPr="00A90940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A90940">
              <w:rPr>
                <w:rFonts w:ascii="Calibri" w:hAnsi="Calibri"/>
                <w:color w:val="000000"/>
                <w:sz w:val="22"/>
                <w:szCs w:val="22"/>
              </w:rPr>
              <w:t>Utilises assessment skills to identify alterations in patient needs/condition, and initiate interventions as appropriate.</w:t>
            </w:r>
          </w:p>
          <w:p w:rsidR="004379A5" w:rsidRPr="000F70A4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Demonstrates an understanding of the importance of monitoring patient observations and reporting significant alterations in patient condition immediately.</w:t>
            </w:r>
          </w:p>
          <w:p w:rsidR="004379A5" w:rsidRPr="000F70A4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Assesses the outcome of patient care and takes appropriate action.</w:t>
            </w:r>
          </w:p>
          <w:p w:rsidR="004379A5" w:rsidRPr="000F70A4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Accurately documents and evaluates patient care; completing relevant documentation.</w:t>
            </w:r>
          </w:p>
          <w:p w:rsidR="004379A5" w:rsidRPr="00E06B82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Functions effectively in the role of peri-operative nurse.</w:t>
            </w:r>
          </w:p>
          <w:p w:rsidR="004379A5" w:rsidRPr="00403E4F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Ensure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 xml:space="preserve"> absolute familiarity with the procedure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for managing critical events e.g. respiratory or </w:t>
            </w: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cardiac arrest</w:t>
            </w:r>
          </w:p>
          <w:p w:rsidR="004379A5" w:rsidRPr="000F70A4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Ensures s</w:t>
            </w: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afety of the unconscious patient is not compromised.</w:t>
            </w:r>
          </w:p>
          <w:p w:rsidR="004379A5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Ensures t</w:t>
            </w: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erminal sterilisation or chemical disinfection is carried out as soon as practicable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4379A5" w:rsidRPr="008139A1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Ensures t</w:t>
            </w:r>
            <w:r w:rsidRPr="000F70A4">
              <w:rPr>
                <w:rFonts w:ascii="Calibri" w:hAnsi="Calibri"/>
                <w:color w:val="000000"/>
                <w:sz w:val="22"/>
                <w:szCs w:val="22"/>
              </w:rPr>
              <w:t>he requirements of sterile field and aseptic technique are recognised and adhered to.</w:t>
            </w:r>
          </w:p>
          <w:p w:rsidR="004379A5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</w:rPr>
            </w:pPr>
            <w:r w:rsidRPr="008139A1">
              <w:rPr>
                <w:rFonts w:ascii="Calibri" w:hAnsi="Calibri"/>
                <w:color w:val="000000"/>
              </w:rPr>
              <w:t>Understands and ensures compliance with the requirements relating to medication administration, reconciliation, custody and storage.</w:t>
            </w:r>
          </w:p>
          <w:p w:rsidR="004379A5" w:rsidRPr="00E86FAD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FA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Ensures patients are aware of their rights and responsibilities.</w:t>
            </w:r>
          </w:p>
          <w:p w:rsidR="004379A5" w:rsidRPr="00E86FAD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FAD">
              <w:rPr>
                <w:rFonts w:ascii="Calibri" w:hAnsi="Calibri"/>
                <w:color w:val="000000"/>
                <w:sz w:val="22"/>
                <w:szCs w:val="22"/>
              </w:rPr>
              <w:t>Promotes the rights of patients.</w:t>
            </w:r>
          </w:p>
          <w:p w:rsidR="004379A5" w:rsidRPr="00E86FAD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FAD">
              <w:rPr>
                <w:rFonts w:ascii="Calibri" w:hAnsi="Calibri"/>
                <w:color w:val="000000"/>
                <w:sz w:val="22"/>
                <w:szCs w:val="22"/>
              </w:rPr>
              <w:t>Supports the patient in their decision making.</w:t>
            </w:r>
          </w:p>
          <w:p w:rsidR="004379A5" w:rsidRPr="00E86FAD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FAD">
              <w:rPr>
                <w:rFonts w:ascii="Calibri" w:hAnsi="Calibri"/>
                <w:color w:val="000000"/>
                <w:sz w:val="22"/>
                <w:szCs w:val="22"/>
              </w:rPr>
              <w:t>Observes patients’ rights to confidentiality and privacy.</w:t>
            </w:r>
          </w:p>
          <w:p w:rsidR="004379A5" w:rsidRPr="00E86FAD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FAD">
              <w:rPr>
                <w:rFonts w:ascii="Calibri" w:hAnsi="Calibri"/>
                <w:color w:val="000000"/>
                <w:sz w:val="22"/>
                <w:szCs w:val="22"/>
              </w:rPr>
              <w:t>Ensures that patient records provide an accurate and full account of care given to meet medico-legal requirements.</w:t>
            </w:r>
          </w:p>
          <w:p w:rsidR="004379A5" w:rsidRPr="00751826" w:rsidRDefault="004379A5" w:rsidP="00473A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9A5" w:rsidRPr="0062331B" w:rsidTr="00D2018C">
        <w:tc>
          <w:tcPr>
            <w:tcW w:w="2804" w:type="dxa"/>
          </w:tcPr>
          <w:p w:rsidR="004379A5" w:rsidRPr="0062331B" w:rsidRDefault="004379A5" w:rsidP="00DB712A">
            <w:pPr>
              <w:spacing w:before="60" w:after="60"/>
              <w:ind w:right="158"/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Interpersonal Relationships/Teamwork</w:t>
            </w:r>
          </w:p>
          <w:p w:rsidR="004379A5" w:rsidRDefault="004379A5" w:rsidP="00B70D6D">
            <w:pPr>
              <w:spacing w:before="60" w:after="60"/>
              <w:ind w:right="158"/>
              <w:rPr>
                <w:rFonts w:ascii="Calibri" w:hAnsi="Calibri" w:cs="Arial"/>
                <w:sz w:val="22"/>
                <w:szCs w:val="22"/>
              </w:rPr>
            </w:pPr>
            <w:r w:rsidRPr="008064AE">
              <w:rPr>
                <w:rFonts w:ascii="Calibri" w:hAnsi="Calibri" w:cs="Arial"/>
                <w:sz w:val="22"/>
                <w:szCs w:val="22"/>
              </w:rPr>
              <w:t>To ensure effective teamwork and contribute to the achievement of St George’s  vision and strategic plan</w:t>
            </w:r>
          </w:p>
          <w:p w:rsidR="004379A5" w:rsidRPr="00A93CEE" w:rsidRDefault="004379A5" w:rsidP="00B70D6D">
            <w:pPr>
              <w:autoSpaceDE w:val="0"/>
              <w:autoSpaceDN w:val="0"/>
              <w:adjustRightInd w:val="0"/>
              <w:rPr>
                <w:rFonts w:ascii="Calibri" w:hAnsi="Calibri" w:cs="TT15Ct00"/>
                <w:sz w:val="22"/>
                <w:szCs w:val="22"/>
                <w:lang w:val="en-NZ" w:eastAsia="en-NZ"/>
              </w:rPr>
            </w:pPr>
            <w:r>
              <w:rPr>
                <w:rFonts w:ascii="Calibri" w:hAnsi="Calibri" w:cs="TT15Ct00"/>
                <w:sz w:val="22"/>
                <w:szCs w:val="22"/>
                <w:lang w:val="en-NZ" w:eastAsia="en-NZ"/>
              </w:rPr>
              <w:t>To communicate</w:t>
            </w:r>
            <w:r w:rsidRPr="00A93CEE">
              <w:rPr>
                <w:rFonts w:ascii="Calibri" w:hAnsi="Calibri" w:cs="TT15Ct00"/>
                <w:sz w:val="22"/>
                <w:szCs w:val="22"/>
                <w:lang w:val="en-NZ" w:eastAsia="en-NZ"/>
              </w:rPr>
              <w:t xml:space="preserve"> effectively with patients, colleagues, other health professionals and the public.</w:t>
            </w:r>
          </w:p>
          <w:p w:rsidR="004379A5" w:rsidRPr="0062331B" w:rsidRDefault="004379A5" w:rsidP="00B70D6D">
            <w:pPr>
              <w:ind w:left="426" w:hanging="426"/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</w:tc>
        <w:tc>
          <w:tcPr>
            <w:tcW w:w="7200" w:type="dxa"/>
          </w:tcPr>
          <w:p w:rsidR="004379A5" w:rsidRPr="0062331B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  <w:lang w:val="en-GB"/>
              </w:rPr>
              <w:t>Establishes, maintains and concludes therapeutic interpersonal relationships with client.</w:t>
            </w:r>
            <w:r w:rsidRPr="0062331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379A5" w:rsidRPr="0062331B" w:rsidRDefault="004379A5" w:rsidP="00473A6E">
            <w:pPr>
              <w:numPr>
                <w:ilvl w:val="0"/>
                <w:numId w:val="26"/>
              </w:numPr>
              <w:ind w:left="36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2331B">
              <w:rPr>
                <w:rFonts w:ascii="Calibri" w:hAnsi="Calibri" w:cs="Arial"/>
                <w:sz w:val="22"/>
                <w:szCs w:val="22"/>
                <w:lang w:val="en-GB"/>
              </w:rPr>
              <w:t>Practises nursing in a negotiated partnership with the client where and when possible.</w:t>
            </w:r>
          </w:p>
          <w:p w:rsidR="004379A5" w:rsidRPr="0062331B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 xml:space="preserve">Ensure effective communication, in all circumstances, with the client, between all members of the multi disciplinary team, other hospital departments, external agencies, relatives and visitors.  </w:t>
            </w:r>
          </w:p>
          <w:p w:rsidR="004379A5" w:rsidRPr="0062331B" w:rsidRDefault="004379A5" w:rsidP="00473A6E">
            <w:pPr>
              <w:numPr>
                <w:ilvl w:val="0"/>
                <w:numId w:val="9"/>
              </w:numPr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sz w:val="22"/>
                <w:szCs w:val="22"/>
                <w:lang w:val="en-NZ"/>
              </w:rPr>
              <w:t>Recognises and respects individual differences</w:t>
            </w:r>
            <w:r>
              <w:rPr>
                <w:rFonts w:ascii="Calibri" w:hAnsi="Calibri" w:cs="Arial"/>
                <w:sz w:val="22"/>
                <w:szCs w:val="22"/>
                <w:lang w:val="en-NZ"/>
              </w:rPr>
              <w:t>.</w:t>
            </w:r>
          </w:p>
          <w:p w:rsidR="004379A5" w:rsidRPr="0062331B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Expresses information effectively, both orally and in writing, adjusts language and style to the recipients and considers their frame of reference</w:t>
            </w:r>
          </w:p>
          <w:p w:rsidR="004379A5" w:rsidRPr="0062331B" w:rsidRDefault="004379A5" w:rsidP="00473A6E">
            <w:pPr>
              <w:numPr>
                <w:ilvl w:val="0"/>
                <w:numId w:val="6"/>
              </w:num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2331B">
              <w:rPr>
                <w:rFonts w:ascii="Calibri" w:hAnsi="Calibri" w:cs="Arial"/>
                <w:sz w:val="22"/>
                <w:szCs w:val="22"/>
                <w:lang w:val="en-GB"/>
              </w:rPr>
              <w:t>Recognises, values the roles and skills of all members of the health care team and w</w:t>
            </w:r>
            <w:r w:rsidRPr="0062331B">
              <w:rPr>
                <w:rFonts w:ascii="Calibri" w:hAnsi="Calibri" w:cs="Arial"/>
                <w:sz w:val="22"/>
                <w:szCs w:val="22"/>
              </w:rPr>
              <w:t>orks collaboratively</w:t>
            </w:r>
            <w:r w:rsidRPr="0062331B">
              <w:rPr>
                <w:rFonts w:ascii="Calibri" w:hAnsi="Calibri" w:cs="Arial"/>
                <w:sz w:val="22"/>
                <w:szCs w:val="22"/>
                <w:lang w:val="en-GB"/>
              </w:rPr>
              <w:t xml:space="preserve"> in the delivery of care.</w:t>
            </w:r>
            <w:r w:rsidRPr="0062331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4379A5" w:rsidRPr="0062331B" w:rsidRDefault="004379A5" w:rsidP="00473A6E">
            <w:pPr>
              <w:numPr>
                <w:ilvl w:val="0"/>
                <w:numId w:val="9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Contributes positively to the goals of the team and the organization and accepts consensus decisions.</w:t>
            </w:r>
          </w:p>
          <w:p w:rsidR="004379A5" w:rsidRPr="00C87175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Fosters co-operation across clinical and administrative groups</w:t>
            </w:r>
          </w:p>
          <w:p w:rsidR="004379A5" w:rsidRPr="0062331B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 xml:space="preserve"> Empathises with others and considers their feelings.</w:t>
            </w:r>
          </w:p>
          <w:p w:rsidR="004379A5" w:rsidRPr="0062331B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Displays a good team spirit and adopt a positive approach to work.</w:t>
            </w:r>
          </w:p>
          <w:p w:rsidR="004379A5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Demonstrates the ability to work independently but with the capacity to work as part of a team.</w:t>
            </w:r>
          </w:p>
          <w:p w:rsidR="004379A5" w:rsidRPr="0062331B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Creates opportunities to network internally and externally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4379A5" w:rsidRPr="0062331B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Interprets and adheres to lines of authority and use proper channels of communication.</w:t>
            </w:r>
          </w:p>
          <w:p w:rsidR="004379A5" w:rsidRPr="00751826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Accepts and effects constructive change and/or criticism.</w:t>
            </w:r>
          </w:p>
          <w:p w:rsidR="004379A5" w:rsidRPr="00751826" w:rsidRDefault="004379A5" w:rsidP="00473A6E">
            <w:pPr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Attends and participates in staff meetings as directed.</w:t>
            </w:r>
          </w:p>
        </w:tc>
      </w:tr>
      <w:tr w:rsidR="004379A5" w:rsidRPr="0062331B" w:rsidTr="00D2018C">
        <w:tc>
          <w:tcPr>
            <w:tcW w:w="2804" w:type="dxa"/>
          </w:tcPr>
          <w:p w:rsidR="004379A5" w:rsidRPr="0062331B" w:rsidRDefault="004379A5" w:rsidP="00306DDE">
            <w:pPr>
              <w:spacing w:before="60" w:after="60"/>
              <w:ind w:right="158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Professional Development</w:t>
            </w:r>
            <w:r w:rsidRPr="0062331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4379A5" w:rsidRPr="0062331B" w:rsidRDefault="004379A5" w:rsidP="006D589A">
            <w:pPr>
              <w:spacing w:before="60" w:after="60"/>
              <w:ind w:right="158"/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sz w:val="22"/>
                <w:szCs w:val="22"/>
                <w:lang w:val="en-NZ"/>
              </w:rPr>
              <w:t>To maintain a high level of professional development</w:t>
            </w:r>
          </w:p>
          <w:p w:rsidR="004379A5" w:rsidRPr="0062331B" w:rsidRDefault="004379A5" w:rsidP="00264B9F">
            <w:pPr>
              <w:spacing w:before="60" w:after="60"/>
              <w:ind w:right="158"/>
              <w:rPr>
                <w:rFonts w:ascii="Calibri" w:hAnsi="Calibri" w:cs="Arial"/>
                <w:sz w:val="22"/>
                <w:szCs w:val="22"/>
                <w:lang w:val="en-NZ"/>
              </w:rPr>
            </w:pPr>
          </w:p>
        </w:tc>
        <w:tc>
          <w:tcPr>
            <w:tcW w:w="7200" w:type="dxa"/>
          </w:tcPr>
          <w:p w:rsidR="004379A5" w:rsidRPr="0062331B" w:rsidRDefault="004379A5" w:rsidP="00473A6E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Understands and has knowledge of nursing professional development issues.</w:t>
            </w:r>
          </w:p>
          <w:p w:rsidR="004379A5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Maintains and continuously updates professional portfolio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4379A5" w:rsidRPr="0062331B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Maintains own professional development and mandatory training.</w:t>
            </w:r>
          </w:p>
          <w:p w:rsidR="004379A5" w:rsidRPr="00751826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Demonstrates a commitment to participating in continuing post basic education and acquisition of further knowledge, skills, and credentials.</w:t>
            </w:r>
          </w:p>
          <w:p w:rsidR="004379A5" w:rsidRPr="0062331B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 xml:space="preserve">Identifies own learning requirements/deficits and develop a plan in conjunction </w:t>
            </w:r>
            <w:r w:rsidR="001001F9">
              <w:rPr>
                <w:rFonts w:ascii="Calibri" w:hAnsi="Calibri"/>
                <w:sz w:val="22"/>
                <w:szCs w:val="22"/>
              </w:rPr>
              <w:t>with charge nurse/department co</w:t>
            </w:r>
            <w:r w:rsidRPr="0062331B">
              <w:rPr>
                <w:rFonts w:ascii="Calibri" w:hAnsi="Calibri"/>
                <w:sz w:val="22"/>
                <w:szCs w:val="22"/>
              </w:rPr>
              <w:t>ordinator to redress these</w:t>
            </w:r>
          </w:p>
          <w:p w:rsidR="004379A5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 xml:space="preserve">Completes the intravenous certification process (written and practical) to an acceptable standard </w:t>
            </w:r>
          </w:p>
          <w:p w:rsidR="004379A5" w:rsidRPr="0062331B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Foster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62331B">
              <w:rPr>
                <w:rFonts w:ascii="Calibri" w:hAnsi="Calibri"/>
                <w:sz w:val="22"/>
                <w:szCs w:val="22"/>
              </w:rPr>
              <w:t xml:space="preserve"> an environment conducive to learning, enquiry and research.</w:t>
            </w:r>
          </w:p>
          <w:p w:rsidR="004379A5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Maintains an excellent knowledge of supporting equipment in specialty area and is able to trouble shoot.</w:t>
            </w:r>
          </w:p>
          <w:p w:rsidR="004379A5" w:rsidRPr="0062331B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 xml:space="preserve">Engages in orientation of </w:t>
            </w:r>
            <w:r>
              <w:rPr>
                <w:rFonts w:ascii="Calibri" w:hAnsi="Calibri"/>
                <w:sz w:val="22"/>
                <w:szCs w:val="22"/>
              </w:rPr>
              <w:t xml:space="preserve">new </w:t>
            </w:r>
            <w:r w:rsidRPr="0062331B">
              <w:rPr>
                <w:rFonts w:ascii="Calibri" w:hAnsi="Calibri"/>
                <w:sz w:val="22"/>
                <w:szCs w:val="22"/>
              </w:rPr>
              <w:t xml:space="preserve">staff, </w:t>
            </w:r>
            <w:r>
              <w:rPr>
                <w:rFonts w:ascii="Calibri" w:hAnsi="Calibri"/>
                <w:sz w:val="22"/>
                <w:szCs w:val="22"/>
              </w:rPr>
              <w:t xml:space="preserve">and the ongoing </w:t>
            </w:r>
            <w:r w:rsidR="001001F9">
              <w:rPr>
                <w:rFonts w:ascii="Calibri" w:hAnsi="Calibri"/>
                <w:sz w:val="22"/>
                <w:szCs w:val="22"/>
              </w:rPr>
              <w:t>education of all staff appropri</w:t>
            </w:r>
            <w:r>
              <w:rPr>
                <w:rFonts w:ascii="Calibri" w:hAnsi="Calibri"/>
                <w:sz w:val="22"/>
                <w:szCs w:val="22"/>
              </w:rPr>
              <w:t>ate to their level of knowledge and experience</w:t>
            </w:r>
            <w:r w:rsidRPr="0062331B">
              <w:rPr>
                <w:rFonts w:ascii="Calibri" w:hAnsi="Calibri"/>
                <w:sz w:val="22"/>
                <w:szCs w:val="22"/>
              </w:rPr>
              <w:t>.</w:t>
            </w:r>
          </w:p>
          <w:p w:rsidR="004379A5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Identifies teaching needs and provide accurate information and education to patients, relatives and/or significant others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62331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379A5" w:rsidRPr="0062331B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Ensures</w:t>
            </w:r>
            <w:r w:rsidRPr="0062331B">
              <w:rPr>
                <w:rFonts w:ascii="Calibri" w:hAnsi="Calibri"/>
                <w:sz w:val="22"/>
                <w:szCs w:val="22"/>
              </w:rPr>
              <w:t xml:space="preserve"> staff performance and development is undertaken according to hospital policy.</w:t>
            </w:r>
          </w:p>
          <w:p w:rsidR="004379A5" w:rsidRDefault="004379A5" w:rsidP="00473A6E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 xml:space="preserve">Acts as a role model for nurses </w:t>
            </w:r>
            <w:r>
              <w:rPr>
                <w:rFonts w:ascii="Calibri" w:hAnsi="Calibri"/>
                <w:sz w:val="22"/>
                <w:szCs w:val="22"/>
              </w:rPr>
              <w:t>and other departmental staff</w:t>
            </w:r>
          </w:p>
          <w:p w:rsidR="004379A5" w:rsidRPr="00473A6E" w:rsidRDefault="004379A5" w:rsidP="00751826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73A6E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Participates in Performance Planning and review.</w:t>
            </w:r>
          </w:p>
        </w:tc>
      </w:tr>
      <w:tr w:rsidR="004379A5" w:rsidRPr="0062331B" w:rsidTr="00D2018C">
        <w:trPr>
          <w:trHeight w:val="1013"/>
        </w:trPr>
        <w:tc>
          <w:tcPr>
            <w:tcW w:w="2804" w:type="dxa"/>
          </w:tcPr>
          <w:p w:rsidR="004379A5" w:rsidRPr="0062331B" w:rsidRDefault="004379A5" w:rsidP="005E3F73">
            <w:pPr>
              <w:ind w:left="426" w:hanging="426"/>
              <w:rPr>
                <w:rFonts w:ascii="Calibri" w:hAnsi="Calibri" w:cs="Arial"/>
                <w:b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  <w:lang w:val="en-NZ"/>
              </w:rPr>
              <w:lastRenderedPageBreak/>
              <w:t>Inter-professional Healthcare and Quality Improvement</w:t>
            </w:r>
          </w:p>
          <w:p w:rsidR="004379A5" w:rsidRPr="0062331B" w:rsidRDefault="004379A5" w:rsidP="006D688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To maintain a high level of quality improvement</w:t>
            </w:r>
          </w:p>
        </w:tc>
        <w:tc>
          <w:tcPr>
            <w:tcW w:w="7200" w:type="dxa"/>
          </w:tcPr>
          <w:p w:rsidR="004379A5" w:rsidRPr="0062331B" w:rsidRDefault="004379A5" w:rsidP="00473A6E">
            <w:pPr>
              <w:numPr>
                <w:ilvl w:val="0"/>
                <w:numId w:val="6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  <w:lang w:val="en-GB"/>
              </w:rPr>
              <w:t>Participates actively in quality improvement activities to monitor and improve standards of nursing.</w:t>
            </w:r>
          </w:p>
          <w:p w:rsidR="004379A5" w:rsidRDefault="004379A5" w:rsidP="00473A6E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Identifies</w:t>
            </w:r>
            <w:r>
              <w:rPr>
                <w:rFonts w:ascii="Calibri" w:hAnsi="Calibri"/>
                <w:sz w:val="22"/>
                <w:szCs w:val="22"/>
              </w:rPr>
              <w:t xml:space="preserve"> research priorities</w:t>
            </w:r>
            <w:r w:rsidRPr="0062331B">
              <w:rPr>
                <w:rFonts w:ascii="Calibri" w:hAnsi="Calibri"/>
                <w:sz w:val="22"/>
                <w:szCs w:val="22"/>
              </w:rPr>
              <w:t xml:space="preserve">, critically analyses, disseminates and integrates nursing and other evidence into the area of </w:t>
            </w:r>
            <w:r>
              <w:rPr>
                <w:rFonts w:ascii="Calibri" w:hAnsi="Calibri"/>
                <w:sz w:val="22"/>
                <w:szCs w:val="22"/>
              </w:rPr>
              <w:t>clinical practice and specialty.</w:t>
            </w:r>
          </w:p>
          <w:p w:rsidR="004379A5" w:rsidRPr="0062331B" w:rsidRDefault="004379A5" w:rsidP="00473A6E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Initiates, participates in and evaluates audit and uses outcome to improve service provision.</w:t>
            </w:r>
          </w:p>
          <w:p w:rsidR="004379A5" w:rsidRPr="0062331B" w:rsidRDefault="004379A5" w:rsidP="00473A6E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Participates in the development of written standards.</w:t>
            </w:r>
          </w:p>
          <w:p w:rsidR="004379A5" w:rsidRPr="00751826" w:rsidRDefault="004379A5" w:rsidP="00473A6E">
            <w:pPr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62331B">
              <w:rPr>
                <w:rFonts w:ascii="Calibri" w:hAnsi="Calibri"/>
                <w:sz w:val="22"/>
                <w:szCs w:val="22"/>
              </w:rPr>
              <w:t xml:space="preserve">articipates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62331B">
              <w:rPr>
                <w:rFonts w:ascii="Calibri" w:hAnsi="Calibri"/>
                <w:sz w:val="22"/>
                <w:szCs w:val="22"/>
              </w:rPr>
              <w:t>ctively in the maintenance of the QHNZ Accreditation status.</w:t>
            </w:r>
          </w:p>
          <w:p w:rsidR="004379A5" w:rsidRPr="00751826" w:rsidRDefault="004379A5" w:rsidP="00473A6E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Documents accidents and incidents accurately in accordance with Hospital policy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75182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4379A5" w:rsidRPr="0062331B" w:rsidTr="00D2018C">
        <w:tc>
          <w:tcPr>
            <w:tcW w:w="2804" w:type="dxa"/>
          </w:tcPr>
          <w:p w:rsidR="004379A5" w:rsidRPr="0062331B" w:rsidRDefault="004379A5" w:rsidP="006E487E">
            <w:pPr>
              <w:spacing w:before="60" w:after="60"/>
              <w:ind w:right="158"/>
              <w:rPr>
                <w:rFonts w:ascii="Calibri" w:hAnsi="Calibri" w:cs="Arial"/>
                <w:b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  <w:lang w:val="en-NZ"/>
              </w:rPr>
              <w:t>Organisational Culture</w:t>
            </w:r>
          </w:p>
          <w:p w:rsidR="004379A5" w:rsidRPr="0062331B" w:rsidRDefault="004379A5" w:rsidP="00302A77">
            <w:pPr>
              <w:spacing w:before="60" w:after="60"/>
              <w:ind w:right="158"/>
              <w:rPr>
                <w:rFonts w:ascii="Calibri" w:hAnsi="Calibri" w:cs="Arial"/>
                <w:b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sz w:val="22"/>
                <w:szCs w:val="22"/>
                <w:lang w:val="en-NZ"/>
              </w:rPr>
              <w:t>To support a strong and positive image of St George’s within the community and with key internal and external stakeholders</w:t>
            </w:r>
          </w:p>
        </w:tc>
        <w:tc>
          <w:tcPr>
            <w:tcW w:w="7200" w:type="dxa"/>
          </w:tcPr>
          <w:p w:rsidR="004379A5" w:rsidRPr="0062331B" w:rsidRDefault="004379A5" w:rsidP="00473A6E">
            <w:pPr>
              <w:numPr>
                <w:ilvl w:val="0"/>
                <w:numId w:val="15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Promotes harmonious working relationships within the department and with departmental “Users”.</w:t>
            </w:r>
          </w:p>
          <w:p w:rsidR="004379A5" w:rsidRPr="0062331B" w:rsidRDefault="004379A5" w:rsidP="00473A6E">
            <w:pPr>
              <w:numPr>
                <w:ilvl w:val="0"/>
                <w:numId w:val="15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Understands and promotes the concept of internal and external customers (e.g. patients, colleagues and clinicians) and the need for a “customer focus”.</w:t>
            </w:r>
          </w:p>
          <w:p w:rsidR="004379A5" w:rsidRPr="0062331B" w:rsidRDefault="004379A5" w:rsidP="00473A6E">
            <w:pPr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Assists in facilitating positive inter-departmental relationships.</w:t>
            </w:r>
          </w:p>
          <w:p w:rsidR="004379A5" w:rsidRPr="0062331B" w:rsidRDefault="004379A5" w:rsidP="00473A6E">
            <w:pPr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Maintains confidentiality</w:t>
            </w:r>
            <w:r w:rsidRPr="0062331B">
              <w:t xml:space="preserve"> </w:t>
            </w:r>
            <w:r w:rsidRPr="0062331B">
              <w:rPr>
                <w:rFonts w:ascii="Calibri" w:hAnsi="Calibri"/>
              </w:rPr>
              <w:t xml:space="preserve">in respect to St George’s </w:t>
            </w:r>
            <w:r w:rsidRPr="0062331B">
              <w:rPr>
                <w:rFonts w:ascii="Calibri" w:hAnsi="Calibri"/>
                <w:lang w:eastAsia="en-NZ"/>
              </w:rPr>
              <w:t>operations, business, employees, clients and patients.</w:t>
            </w:r>
          </w:p>
          <w:p w:rsidR="004379A5" w:rsidRPr="0062331B" w:rsidRDefault="004379A5" w:rsidP="00473A6E">
            <w:pPr>
              <w:numPr>
                <w:ilvl w:val="0"/>
                <w:numId w:val="9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 xml:space="preserve">Models St George’s values and adheres to St George’s policies and procedures. </w:t>
            </w:r>
          </w:p>
        </w:tc>
      </w:tr>
      <w:tr w:rsidR="004379A5" w:rsidRPr="0062331B" w:rsidTr="00D2018C">
        <w:trPr>
          <w:trHeight w:val="1013"/>
        </w:trPr>
        <w:tc>
          <w:tcPr>
            <w:tcW w:w="2804" w:type="dxa"/>
          </w:tcPr>
          <w:p w:rsidR="004379A5" w:rsidRPr="0062331B" w:rsidRDefault="004379A5" w:rsidP="00306DDE">
            <w:pPr>
              <w:spacing w:before="60" w:after="60"/>
              <w:ind w:right="158"/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  <w:lang w:val="en-NZ"/>
              </w:rPr>
              <w:t>Cultural understanding of the Treaty of Waitangi</w:t>
            </w:r>
            <w:r w:rsidRPr="0062331B">
              <w:rPr>
                <w:rFonts w:ascii="Calibri" w:hAnsi="Calibri" w:cs="Arial"/>
                <w:sz w:val="22"/>
                <w:szCs w:val="22"/>
                <w:lang w:val="en-NZ"/>
              </w:rPr>
              <w:t xml:space="preserve"> </w:t>
            </w:r>
          </w:p>
          <w:p w:rsidR="004379A5" w:rsidRPr="0062331B" w:rsidRDefault="004379A5" w:rsidP="00306DDE">
            <w:pPr>
              <w:spacing w:before="60" w:after="60"/>
              <w:ind w:right="158"/>
              <w:rPr>
                <w:rFonts w:ascii="Calibri" w:hAnsi="Calibri" w:cs="Arial"/>
                <w:b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sz w:val="22"/>
                <w:szCs w:val="22"/>
                <w:lang w:val="en-NZ"/>
              </w:rPr>
              <w:t>To promote cultural awareness within St George’s Hospital</w:t>
            </w:r>
          </w:p>
        </w:tc>
        <w:tc>
          <w:tcPr>
            <w:tcW w:w="7200" w:type="dxa"/>
          </w:tcPr>
          <w:p w:rsidR="004379A5" w:rsidRPr="0062331B" w:rsidRDefault="004379A5" w:rsidP="00473A6E">
            <w:pPr>
              <w:pStyle w:val="BodyTextIndent"/>
              <w:numPr>
                <w:ilvl w:val="0"/>
                <w:numId w:val="4"/>
              </w:numPr>
              <w:spacing w:after="0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 xml:space="preserve">Understands and has knowledge of the Treaty of Waitangi and the implications in nursing and research practice </w:t>
            </w:r>
          </w:p>
          <w:p w:rsidR="004379A5" w:rsidRPr="0062331B" w:rsidRDefault="004379A5" w:rsidP="00473A6E">
            <w:pPr>
              <w:pStyle w:val="BodyTextIndent"/>
              <w:numPr>
                <w:ilvl w:val="0"/>
                <w:numId w:val="4"/>
              </w:numPr>
              <w:spacing w:after="0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Promotes an awareness of ethnic and cultural differences, religious beliefs and obligations relating to the Treaty of Waitangi.</w:t>
            </w:r>
          </w:p>
          <w:p w:rsidR="004379A5" w:rsidRDefault="004379A5" w:rsidP="00473A6E">
            <w:pPr>
              <w:pStyle w:val="BodyTextIndent"/>
              <w:numPr>
                <w:ilvl w:val="0"/>
                <w:numId w:val="4"/>
              </w:numPr>
              <w:spacing w:after="0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Displays cultural sensitivity and a willingness to work positively with organisational strategies to improve outcomes for Maori</w:t>
            </w:r>
            <w:r w:rsidR="001001F9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1001F9" w:rsidRPr="001001F9" w:rsidRDefault="001001F9" w:rsidP="00473A6E">
            <w:pPr>
              <w:numPr>
                <w:ilvl w:val="0"/>
                <w:numId w:val="32"/>
              </w:numPr>
              <w:ind w:right="175"/>
              <w:rPr>
                <w:rFonts w:asciiTheme="minorHAnsi" w:hAnsiTheme="minorHAnsi"/>
                <w:sz w:val="22"/>
                <w:szCs w:val="22"/>
              </w:rPr>
            </w:pPr>
            <w:r w:rsidRPr="001001F9">
              <w:rPr>
                <w:rFonts w:asciiTheme="minorHAnsi" w:hAnsiTheme="minorHAnsi"/>
                <w:sz w:val="22"/>
                <w:szCs w:val="22"/>
              </w:rPr>
              <w:t xml:space="preserve">Respects diversity of cultural and religious beliefs amongst staff and patients. </w:t>
            </w:r>
          </w:p>
          <w:p w:rsidR="001001F9" w:rsidRPr="00751826" w:rsidRDefault="001001F9" w:rsidP="00473A6E">
            <w:pPr>
              <w:pStyle w:val="BodyTextIndent"/>
              <w:spacing w:after="0"/>
              <w:ind w:left="3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379A5" w:rsidRPr="0062331B" w:rsidTr="00D2018C">
        <w:tc>
          <w:tcPr>
            <w:tcW w:w="2804" w:type="dxa"/>
          </w:tcPr>
          <w:p w:rsidR="004379A5" w:rsidRPr="0062331B" w:rsidRDefault="004379A5" w:rsidP="006E487E">
            <w:pPr>
              <w:spacing w:before="60" w:after="60"/>
              <w:ind w:right="158"/>
              <w:rPr>
                <w:rFonts w:ascii="Calibri" w:hAnsi="Calibri" w:cs="Arial"/>
                <w:b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  <w:lang w:val="en-NZ"/>
              </w:rPr>
              <w:t>Health &amp; Safety</w:t>
            </w:r>
          </w:p>
          <w:p w:rsidR="004379A5" w:rsidRPr="0062331B" w:rsidRDefault="004379A5" w:rsidP="006E487E">
            <w:pPr>
              <w:spacing w:before="60" w:after="60"/>
              <w:ind w:right="158"/>
              <w:rPr>
                <w:rFonts w:ascii="Calibri" w:hAnsi="Calibri" w:cs="Arial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sz w:val="22"/>
                <w:szCs w:val="22"/>
                <w:lang w:val="en-NZ"/>
              </w:rPr>
              <w:t>To ensure a safe working environment</w:t>
            </w:r>
          </w:p>
        </w:tc>
        <w:tc>
          <w:tcPr>
            <w:tcW w:w="7200" w:type="dxa"/>
          </w:tcPr>
          <w:p w:rsidR="001001F9" w:rsidRDefault="001001F9" w:rsidP="00473A6E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D20158">
              <w:rPr>
                <w:rFonts w:ascii="Calibri" w:hAnsi="Calibri"/>
                <w:sz w:val="22"/>
                <w:szCs w:val="22"/>
              </w:rPr>
              <w:t>In conjunction with relevant personnel accepts responsibility for hazard identification, review of hazards in the area.</w:t>
            </w:r>
          </w:p>
          <w:p w:rsidR="001001F9" w:rsidRPr="00CE5D13" w:rsidRDefault="001001F9" w:rsidP="00473A6E">
            <w:pPr>
              <w:numPr>
                <w:ilvl w:val="0"/>
                <w:numId w:val="30"/>
              </w:numPr>
              <w:suppressAutoHyphens/>
              <w:rPr>
                <w:rFonts w:ascii="Calibri" w:hAnsi="Calibri" w:cs="Calibri"/>
                <w:color w:val="000000"/>
              </w:rPr>
            </w:pPr>
            <w:r w:rsidRPr="00CE5D13">
              <w:rPr>
                <w:rFonts w:ascii="Calibri" w:hAnsi="Calibri" w:cs="Calibri"/>
                <w:sz w:val="22"/>
                <w:szCs w:val="22"/>
              </w:rPr>
              <w:t xml:space="preserve">Ensures accidents and untoward incidents occurring in the department are reported. </w:t>
            </w:r>
          </w:p>
          <w:p w:rsidR="001001F9" w:rsidRPr="00CE5D13" w:rsidRDefault="001001F9" w:rsidP="00473A6E">
            <w:pPr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CE5D13">
              <w:rPr>
                <w:rFonts w:ascii="Calibri" w:hAnsi="Calibri" w:cs="Calibri"/>
                <w:color w:val="000000"/>
                <w:sz w:val="22"/>
                <w:szCs w:val="22"/>
              </w:rPr>
              <w:t>Takes reasonable care for personal health and safety.</w:t>
            </w:r>
          </w:p>
          <w:p w:rsidR="001001F9" w:rsidRPr="00CE5D13" w:rsidRDefault="001001F9" w:rsidP="00473A6E">
            <w:pPr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CE5D13">
              <w:rPr>
                <w:rFonts w:ascii="Calibri" w:hAnsi="Calibri" w:cs="Calibri"/>
                <w:color w:val="000000"/>
                <w:sz w:val="22"/>
                <w:szCs w:val="22"/>
              </w:rPr>
              <w:t>Takes reasonable care that own acts or omissions do not adversely affect the health and safety of other persons.</w:t>
            </w:r>
          </w:p>
          <w:p w:rsidR="001001F9" w:rsidRPr="00CE5D13" w:rsidRDefault="001001F9" w:rsidP="00473A6E">
            <w:pPr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</w:rPr>
            </w:pPr>
            <w:r w:rsidRPr="00CE5D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Complies, as far as is reasonably able, with any reasonable instruction that is given to allow St George’s to comply with the Health and Safety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 Work Act 2015.</w:t>
            </w:r>
          </w:p>
          <w:p w:rsidR="001001F9" w:rsidRPr="00CE5D13" w:rsidRDefault="001001F9" w:rsidP="00473A6E">
            <w:pPr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CE5D13">
              <w:rPr>
                <w:rFonts w:ascii="Calibri" w:hAnsi="Calibri" w:cs="Calibri"/>
                <w:color w:val="000000"/>
                <w:sz w:val="22"/>
                <w:szCs w:val="22"/>
              </w:rPr>
              <w:t>Co-operates with any reasonable policy or procedure relating to health or safety at the workplace that has been notified to workers.</w:t>
            </w:r>
          </w:p>
          <w:p w:rsidR="001001F9" w:rsidRPr="00CE5D13" w:rsidRDefault="001001F9" w:rsidP="00473A6E">
            <w:pPr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CE5D13">
              <w:rPr>
                <w:rFonts w:ascii="Calibri" w:hAnsi="Calibri" w:cs="Calibri"/>
                <w:sz w:val="22"/>
                <w:szCs w:val="22"/>
              </w:rPr>
              <w:t>Ensures compliance with hospital security requirements and is vigilant in all matters of security.</w:t>
            </w:r>
          </w:p>
          <w:p w:rsidR="001001F9" w:rsidRPr="00CE5D13" w:rsidRDefault="001001F9" w:rsidP="00473A6E">
            <w:pPr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CE5D13">
              <w:rPr>
                <w:rFonts w:ascii="Calibri" w:hAnsi="Calibri" w:cs="Calibri"/>
                <w:sz w:val="22"/>
                <w:szCs w:val="22"/>
              </w:rPr>
              <w:t>Recognises safety hazards and initiates appropriate corrective actions.</w:t>
            </w:r>
          </w:p>
          <w:p w:rsidR="001001F9" w:rsidRPr="00CE5D13" w:rsidRDefault="001001F9" w:rsidP="00473A6E">
            <w:pPr>
              <w:ind w:left="360"/>
              <w:rPr>
                <w:rFonts w:ascii="Calibri" w:hAnsi="Calibri"/>
              </w:rPr>
            </w:pPr>
            <w:r w:rsidRPr="00CE5D13">
              <w:rPr>
                <w:rFonts w:ascii="Calibri" w:hAnsi="Calibri" w:cs="Calibri"/>
                <w:sz w:val="22"/>
                <w:szCs w:val="22"/>
              </w:rPr>
              <w:t xml:space="preserve">Participates in Health and Safety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and infection control </w:t>
            </w:r>
            <w:r w:rsidRPr="00CE5D13">
              <w:rPr>
                <w:rFonts w:ascii="Calibri" w:hAnsi="Calibri" w:cs="Calibri"/>
                <w:sz w:val="22"/>
                <w:szCs w:val="22"/>
              </w:rPr>
              <w:t>training as mandated by St George’s from time to time.</w:t>
            </w:r>
          </w:p>
          <w:p w:rsidR="004379A5" w:rsidRPr="00751826" w:rsidRDefault="004379A5" w:rsidP="00473A6E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4379A5" w:rsidRPr="0062331B" w:rsidTr="00D2018C">
        <w:tc>
          <w:tcPr>
            <w:tcW w:w="2804" w:type="dxa"/>
          </w:tcPr>
          <w:p w:rsidR="004379A5" w:rsidRPr="0062331B" w:rsidRDefault="004379A5" w:rsidP="00302A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t>Organisational effectiveness</w:t>
            </w:r>
          </w:p>
          <w:p w:rsidR="004379A5" w:rsidRPr="0062331B" w:rsidRDefault="004379A5" w:rsidP="003A670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To c</w:t>
            </w:r>
            <w:r w:rsidRPr="0062331B">
              <w:rPr>
                <w:rFonts w:ascii="Calibri" w:hAnsi="Calibri" w:cs="Arial"/>
                <w:sz w:val="22"/>
                <w:szCs w:val="22"/>
              </w:rPr>
              <w:t>ontribute to the cost effective</w:t>
            </w:r>
            <w:r>
              <w:rPr>
                <w:rFonts w:ascii="Calibri" w:hAnsi="Calibri" w:cs="Arial"/>
                <w:sz w:val="22"/>
                <w:szCs w:val="22"/>
              </w:rPr>
              <w:t>ness</w:t>
            </w:r>
            <w:r w:rsidRPr="0062331B">
              <w:rPr>
                <w:rFonts w:ascii="Calibri" w:hAnsi="Calibri" w:cs="Arial"/>
                <w:sz w:val="22"/>
                <w:szCs w:val="22"/>
              </w:rPr>
              <w:t xml:space="preserve">  and changing needs of the hospital business</w:t>
            </w:r>
          </w:p>
        </w:tc>
        <w:tc>
          <w:tcPr>
            <w:tcW w:w="7200" w:type="dxa"/>
          </w:tcPr>
          <w:p w:rsidR="004379A5" w:rsidRPr="0062331B" w:rsidRDefault="004379A5" w:rsidP="00473A6E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lastRenderedPageBreak/>
              <w:t>Sets appropriate priorities for workload.</w:t>
            </w:r>
          </w:p>
          <w:p w:rsidR="004379A5" w:rsidRPr="0062331B" w:rsidRDefault="004379A5" w:rsidP="00473A6E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Monitors stock supplies and refers to person responsible for re-ordering.</w:t>
            </w:r>
          </w:p>
          <w:p w:rsidR="004379A5" w:rsidRPr="0062331B" w:rsidRDefault="004379A5" w:rsidP="00473A6E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lastRenderedPageBreak/>
              <w:t>Participates in the departments ongoing maintenance programme.</w:t>
            </w:r>
          </w:p>
          <w:p w:rsidR="004379A5" w:rsidRPr="0062331B" w:rsidRDefault="004379A5" w:rsidP="00473A6E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</w:t>
            </w:r>
            <w:r w:rsidRPr="0062331B">
              <w:rPr>
                <w:rFonts w:ascii="Calibri" w:hAnsi="Calibri"/>
                <w:sz w:val="22"/>
                <w:szCs w:val="22"/>
              </w:rPr>
              <w:t xml:space="preserve">ooks for ways and means to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62331B">
              <w:rPr>
                <w:rFonts w:ascii="Calibri" w:hAnsi="Calibri"/>
                <w:sz w:val="22"/>
                <w:szCs w:val="22"/>
              </w:rPr>
              <w:t xml:space="preserve">ctively </w:t>
            </w:r>
            <w:r>
              <w:rPr>
                <w:rFonts w:ascii="Calibri" w:hAnsi="Calibri"/>
                <w:sz w:val="22"/>
                <w:szCs w:val="22"/>
              </w:rPr>
              <w:t xml:space="preserve">and </w:t>
            </w:r>
            <w:r w:rsidRPr="0062331B">
              <w:rPr>
                <w:rFonts w:ascii="Calibri" w:hAnsi="Calibri"/>
                <w:sz w:val="22"/>
                <w:szCs w:val="22"/>
              </w:rPr>
              <w:t>effectively promote cost effectiveness.</w:t>
            </w:r>
          </w:p>
          <w:p w:rsidR="004379A5" w:rsidRPr="0062331B" w:rsidRDefault="004379A5" w:rsidP="00473A6E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62331B">
              <w:rPr>
                <w:rFonts w:ascii="Calibri" w:hAnsi="Calibri"/>
                <w:sz w:val="22"/>
                <w:szCs w:val="22"/>
              </w:rPr>
              <w:t xml:space="preserve">ompletes patient charging records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62331B">
              <w:rPr>
                <w:rFonts w:ascii="Calibri" w:hAnsi="Calibri"/>
                <w:sz w:val="22"/>
                <w:szCs w:val="22"/>
              </w:rPr>
              <w:t>ccurately.</w:t>
            </w:r>
          </w:p>
          <w:p w:rsidR="004379A5" w:rsidRPr="0062331B" w:rsidRDefault="004379A5" w:rsidP="00473A6E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 xml:space="preserve">Maintains an overview of patient activity and prioritises clinical workload according to the consultant’s requirements. </w:t>
            </w:r>
          </w:p>
          <w:p w:rsidR="004379A5" w:rsidRDefault="004379A5" w:rsidP="00473A6E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62331B">
              <w:rPr>
                <w:rFonts w:ascii="Calibri" w:hAnsi="Calibri"/>
                <w:sz w:val="22"/>
                <w:szCs w:val="22"/>
              </w:rPr>
              <w:t>Participates in the development of patient pathways that support effective and timely care, and improve the patient experience.</w:t>
            </w:r>
          </w:p>
          <w:p w:rsidR="0015740D" w:rsidRDefault="0015740D" w:rsidP="003D4B78">
            <w:pPr>
              <w:ind w:left="360"/>
              <w:rPr>
                <w:color w:val="000000"/>
              </w:rPr>
            </w:pPr>
          </w:p>
        </w:tc>
      </w:tr>
      <w:tr w:rsidR="004379A5" w:rsidRPr="0062331B" w:rsidTr="00494CFE">
        <w:tc>
          <w:tcPr>
            <w:tcW w:w="2804" w:type="dxa"/>
          </w:tcPr>
          <w:p w:rsidR="004379A5" w:rsidRPr="0062331B" w:rsidRDefault="004379A5" w:rsidP="00494CFE">
            <w:pPr>
              <w:ind w:left="426" w:hanging="426"/>
              <w:rPr>
                <w:rFonts w:ascii="Calibri" w:hAnsi="Calibri" w:cs="Arial"/>
                <w:b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Other Duties</w:t>
            </w:r>
          </w:p>
          <w:p w:rsidR="004379A5" w:rsidRPr="0062331B" w:rsidRDefault="004379A5" w:rsidP="00494CFE">
            <w:pPr>
              <w:ind w:left="426" w:hanging="426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To undertake other duties as</w:t>
            </w:r>
          </w:p>
          <w:p w:rsidR="001001F9" w:rsidRDefault="004379A5" w:rsidP="00494CFE">
            <w:pPr>
              <w:ind w:left="426" w:hanging="426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 xml:space="preserve"> requested by the Operating</w:t>
            </w:r>
          </w:p>
          <w:p w:rsidR="001001F9" w:rsidRDefault="004379A5" w:rsidP="00494CFE">
            <w:pPr>
              <w:ind w:left="426" w:hanging="426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 xml:space="preserve"> Theatre Manager from time</w:t>
            </w:r>
          </w:p>
          <w:p w:rsidR="004379A5" w:rsidRPr="0062331B" w:rsidRDefault="004379A5" w:rsidP="00494CFE">
            <w:pPr>
              <w:ind w:left="426" w:hanging="426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 xml:space="preserve"> to time</w:t>
            </w:r>
          </w:p>
          <w:p w:rsidR="004379A5" w:rsidRPr="0062331B" w:rsidRDefault="004379A5" w:rsidP="00494CFE">
            <w:pPr>
              <w:ind w:left="426" w:hanging="426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</w:tcPr>
          <w:p w:rsidR="004379A5" w:rsidRPr="0062331B" w:rsidRDefault="004379A5" w:rsidP="00473A6E">
            <w:pPr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Performs such duties in a timely, accurate manner and in accordance with St George’s Hospital policies and procedures.</w:t>
            </w:r>
          </w:p>
        </w:tc>
      </w:tr>
    </w:tbl>
    <w:p w:rsidR="004379A5" w:rsidRPr="0062331B" w:rsidRDefault="004379A5" w:rsidP="00306DDE">
      <w:pPr>
        <w:rPr>
          <w:rFonts w:ascii="Calibri" w:hAnsi="Calibri" w:cs="Arial"/>
          <w:b/>
          <w:sz w:val="22"/>
          <w:szCs w:val="22"/>
        </w:rPr>
      </w:pPr>
    </w:p>
    <w:p w:rsidR="004379A5" w:rsidRPr="0062331B" w:rsidRDefault="004379A5" w:rsidP="00306DDE">
      <w:pPr>
        <w:rPr>
          <w:rFonts w:ascii="Calibri" w:hAnsi="Calibri" w:cs="Arial"/>
          <w:b/>
          <w:sz w:val="22"/>
          <w:szCs w:val="22"/>
        </w:rPr>
      </w:pPr>
    </w:p>
    <w:p w:rsidR="004379A5" w:rsidRPr="0062331B" w:rsidRDefault="004379A5" w:rsidP="00164C00">
      <w:pPr>
        <w:tabs>
          <w:tab w:val="left" w:pos="540"/>
        </w:tabs>
        <w:spacing w:after="120"/>
        <w:rPr>
          <w:rFonts w:ascii="Calibri" w:hAnsi="Calibri" w:cs="Arial"/>
          <w:b/>
          <w:sz w:val="22"/>
          <w:szCs w:val="22"/>
        </w:rPr>
      </w:pPr>
      <w:r w:rsidRPr="0062331B">
        <w:rPr>
          <w:rFonts w:ascii="Calibri" w:hAnsi="Calibri" w:cs="Arial"/>
          <w:b/>
          <w:sz w:val="22"/>
          <w:szCs w:val="22"/>
        </w:rPr>
        <w:t>Qualifications, Experience and Personal Qualities</w:t>
      </w:r>
    </w:p>
    <w:tbl>
      <w:tblPr>
        <w:tblW w:w="5256" w:type="pct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2521"/>
        <w:gridCol w:w="3959"/>
        <w:gridCol w:w="3238"/>
      </w:tblGrid>
      <w:tr w:rsidR="004379A5" w:rsidRPr="0062331B">
        <w:trPr>
          <w:tblHeader/>
        </w:trPr>
        <w:tc>
          <w:tcPr>
            <w:tcW w:w="1297" w:type="pct"/>
            <w:shd w:val="clear" w:color="auto" w:fill="E0E0E0"/>
          </w:tcPr>
          <w:p w:rsidR="004379A5" w:rsidRPr="0062331B" w:rsidRDefault="004379A5" w:rsidP="00C65C1A">
            <w:pPr>
              <w:pStyle w:val="Heading9"/>
              <w:spacing w:before="60" w:after="60"/>
              <w:ind w:left="290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2037" w:type="pct"/>
            <w:shd w:val="clear" w:color="auto" w:fill="E0E0E0"/>
          </w:tcPr>
          <w:p w:rsidR="004379A5" w:rsidRPr="0062331B" w:rsidRDefault="004379A5" w:rsidP="00C65C1A">
            <w:pPr>
              <w:pStyle w:val="Heading9"/>
              <w:spacing w:before="60" w:after="60"/>
              <w:ind w:left="290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 w:rsidRPr="0062331B">
              <w:rPr>
                <w:rFonts w:ascii="Calibri" w:hAnsi="Calibri" w:cs="Arial"/>
                <w:b/>
                <w:bCs w:val="0"/>
                <w:sz w:val="22"/>
                <w:szCs w:val="22"/>
              </w:rPr>
              <w:t>Essential</w:t>
            </w:r>
          </w:p>
        </w:tc>
        <w:tc>
          <w:tcPr>
            <w:tcW w:w="1666" w:type="pct"/>
            <w:shd w:val="clear" w:color="auto" w:fill="E0E0E0"/>
          </w:tcPr>
          <w:p w:rsidR="004379A5" w:rsidRPr="0062331B" w:rsidRDefault="004379A5" w:rsidP="00C65C1A">
            <w:pPr>
              <w:pStyle w:val="Heading2"/>
              <w:tabs>
                <w:tab w:val="clear" w:pos="-720"/>
              </w:tabs>
              <w:suppressAutoHyphens w:val="0"/>
              <w:spacing w:before="60" w:after="60"/>
              <w:ind w:left="292"/>
              <w:rPr>
                <w:rFonts w:ascii="Calibri" w:hAnsi="Calibri" w:cs="Arial"/>
                <w:sz w:val="22"/>
                <w:szCs w:val="22"/>
              </w:rPr>
            </w:pPr>
            <w:r w:rsidRPr="0062331B">
              <w:rPr>
                <w:rFonts w:ascii="Calibri" w:hAnsi="Calibri" w:cs="Arial"/>
                <w:sz w:val="22"/>
                <w:szCs w:val="22"/>
              </w:rPr>
              <w:t>Desirable</w:t>
            </w:r>
          </w:p>
        </w:tc>
      </w:tr>
      <w:tr w:rsidR="004379A5" w:rsidRPr="0062331B">
        <w:tc>
          <w:tcPr>
            <w:tcW w:w="1297" w:type="pct"/>
          </w:tcPr>
          <w:p w:rsidR="004379A5" w:rsidRPr="0062331B" w:rsidRDefault="004379A5" w:rsidP="00D2018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NZ"/>
              </w:rPr>
              <w:t>Qualifications</w:t>
            </w:r>
          </w:p>
        </w:tc>
        <w:tc>
          <w:tcPr>
            <w:tcW w:w="2037" w:type="pct"/>
          </w:tcPr>
          <w:p w:rsidR="004379A5" w:rsidRPr="0062331B" w:rsidRDefault="004379A5" w:rsidP="006370AA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  <w:t>Registered Nurse</w:t>
            </w:r>
          </w:p>
          <w:p w:rsidR="004379A5" w:rsidRPr="0062331B" w:rsidRDefault="004379A5" w:rsidP="006370AA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  <w:t>Holds a current practicing certificate</w:t>
            </w:r>
          </w:p>
          <w:p w:rsidR="004379A5" w:rsidRPr="0062331B" w:rsidRDefault="004379A5" w:rsidP="00735C0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</w:pPr>
          </w:p>
        </w:tc>
        <w:tc>
          <w:tcPr>
            <w:tcW w:w="1666" w:type="pct"/>
          </w:tcPr>
          <w:p w:rsidR="004379A5" w:rsidRPr="0062331B" w:rsidRDefault="004379A5" w:rsidP="003504E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</w:pPr>
          </w:p>
        </w:tc>
      </w:tr>
      <w:tr w:rsidR="004379A5" w:rsidRPr="0062331B">
        <w:tc>
          <w:tcPr>
            <w:tcW w:w="1297" w:type="pct"/>
          </w:tcPr>
          <w:p w:rsidR="004379A5" w:rsidRPr="0062331B" w:rsidRDefault="004379A5" w:rsidP="00D2018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NZ"/>
              </w:rPr>
              <w:t>Experience &amp; Knowledge</w:t>
            </w:r>
          </w:p>
        </w:tc>
        <w:tc>
          <w:tcPr>
            <w:tcW w:w="2037" w:type="pct"/>
          </w:tcPr>
          <w:p w:rsidR="004379A5" w:rsidRPr="0062331B" w:rsidRDefault="004379A5" w:rsidP="006370AA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  <w:t>Specialty knowledge and practice expertise</w:t>
            </w:r>
          </w:p>
          <w:p w:rsidR="0015740D" w:rsidRDefault="0015740D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</w:pPr>
          </w:p>
        </w:tc>
        <w:tc>
          <w:tcPr>
            <w:tcW w:w="1666" w:type="pct"/>
          </w:tcPr>
          <w:p w:rsidR="004379A5" w:rsidRPr="0062331B" w:rsidRDefault="004379A5" w:rsidP="001A3A07">
            <w:pPr>
              <w:tabs>
                <w:tab w:val="left" w:pos="309"/>
              </w:tabs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</w:pPr>
          </w:p>
        </w:tc>
      </w:tr>
      <w:tr w:rsidR="004379A5" w:rsidRPr="0062331B">
        <w:tc>
          <w:tcPr>
            <w:tcW w:w="1297" w:type="pct"/>
          </w:tcPr>
          <w:p w:rsidR="004379A5" w:rsidRPr="0062331B" w:rsidRDefault="004379A5" w:rsidP="004200C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/>
                <w:bCs/>
                <w:spacing w:val="-3"/>
                <w:sz w:val="22"/>
                <w:szCs w:val="22"/>
                <w:lang w:val="en-NZ"/>
              </w:rPr>
              <w:t>Personal Attributes</w:t>
            </w:r>
          </w:p>
        </w:tc>
        <w:tc>
          <w:tcPr>
            <w:tcW w:w="2037" w:type="pct"/>
          </w:tcPr>
          <w:p w:rsidR="004379A5" w:rsidRPr="0062331B" w:rsidRDefault="004379A5" w:rsidP="006370AA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</w:pPr>
            <w:r w:rsidRPr="0062331B"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  <w:t>Ability to perform effectively in stressful and emergency situations</w:t>
            </w:r>
          </w:p>
          <w:p w:rsidR="004379A5" w:rsidRPr="0062331B" w:rsidRDefault="004379A5" w:rsidP="00FD1BF8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</w:pPr>
          </w:p>
        </w:tc>
        <w:tc>
          <w:tcPr>
            <w:tcW w:w="1666" w:type="pct"/>
          </w:tcPr>
          <w:p w:rsidR="004379A5" w:rsidRPr="0062331B" w:rsidRDefault="004379A5" w:rsidP="003504E7">
            <w:pPr>
              <w:tabs>
                <w:tab w:val="left" w:pos="309"/>
              </w:tabs>
              <w:rPr>
                <w:rFonts w:ascii="Calibri" w:hAnsi="Calibri" w:cs="Arial"/>
                <w:bCs/>
                <w:spacing w:val="-3"/>
                <w:sz w:val="22"/>
                <w:szCs w:val="22"/>
                <w:lang w:val="en-NZ"/>
              </w:rPr>
            </w:pPr>
          </w:p>
        </w:tc>
      </w:tr>
    </w:tbl>
    <w:p w:rsidR="004379A5" w:rsidRPr="0062331B" w:rsidRDefault="004379A5" w:rsidP="0024695E">
      <w:pPr>
        <w:rPr>
          <w:rFonts w:ascii="Calibri" w:hAnsi="Calibri" w:cs="Arial"/>
          <w:b/>
          <w:spacing w:val="-3"/>
          <w:sz w:val="22"/>
          <w:szCs w:val="22"/>
          <w:lang w:val="en-NZ"/>
        </w:rPr>
      </w:pPr>
    </w:p>
    <w:p w:rsidR="004379A5" w:rsidRPr="0062331B" w:rsidRDefault="004379A5">
      <w:pPr>
        <w:outlineLvl w:val="0"/>
        <w:rPr>
          <w:rFonts w:ascii="Calibri" w:hAnsi="Calibri" w:cs="Arial"/>
          <w:b/>
          <w:sz w:val="22"/>
          <w:szCs w:val="22"/>
          <w:lang w:val="en-NZ"/>
        </w:rPr>
      </w:pPr>
    </w:p>
    <w:p w:rsidR="004379A5" w:rsidRPr="0062331B" w:rsidRDefault="004379A5">
      <w:pPr>
        <w:outlineLvl w:val="0"/>
        <w:rPr>
          <w:rFonts w:ascii="Calibri" w:hAnsi="Calibri" w:cs="Arial"/>
          <w:b/>
          <w:sz w:val="22"/>
          <w:szCs w:val="22"/>
          <w:lang w:val="en-NZ"/>
        </w:rPr>
      </w:pPr>
    </w:p>
    <w:p w:rsidR="004379A5" w:rsidRPr="0062331B" w:rsidRDefault="004379A5">
      <w:pPr>
        <w:outlineLvl w:val="0"/>
        <w:rPr>
          <w:rFonts w:ascii="Calibri" w:hAnsi="Calibri" w:cs="Arial"/>
          <w:b/>
          <w:sz w:val="22"/>
          <w:szCs w:val="22"/>
          <w:lang w:val="en-NZ"/>
        </w:rPr>
      </w:pPr>
    </w:p>
    <w:p w:rsidR="004379A5" w:rsidRPr="0062331B" w:rsidRDefault="004379A5">
      <w:pPr>
        <w:outlineLvl w:val="0"/>
        <w:rPr>
          <w:rFonts w:ascii="Calibri" w:hAnsi="Calibri" w:cs="Arial"/>
          <w:b/>
          <w:sz w:val="22"/>
          <w:szCs w:val="22"/>
          <w:lang w:val="en-NZ"/>
        </w:rPr>
      </w:pPr>
      <w:r w:rsidRPr="0062331B">
        <w:rPr>
          <w:rFonts w:ascii="Calibri" w:hAnsi="Calibri" w:cs="Arial"/>
          <w:b/>
          <w:sz w:val="22"/>
          <w:szCs w:val="22"/>
          <w:lang w:val="en-NZ"/>
        </w:rPr>
        <w:t>Agreed by:</w:t>
      </w:r>
    </w:p>
    <w:p w:rsidR="004379A5" w:rsidRPr="0062331B" w:rsidRDefault="004379A5">
      <w:pPr>
        <w:rPr>
          <w:rFonts w:ascii="Calibri" w:hAnsi="Calibri" w:cs="Arial"/>
          <w:sz w:val="22"/>
          <w:szCs w:val="22"/>
          <w:lang w:val="en-NZ"/>
        </w:rPr>
      </w:pPr>
    </w:p>
    <w:p w:rsidR="004379A5" w:rsidRPr="0062331B" w:rsidRDefault="004379A5">
      <w:pPr>
        <w:pStyle w:val="BodyText3"/>
        <w:outlineLvl w:val="0"/>
        <w:rPr>
          <w:rFonts w:ascii="Calibri" w:hAnsi="Calibri" w:cs="Arial"/>
          <w:sz w:val="22"/>
          <w:szCs w:val="22"/>
          <w:lang w:val="en-NZ"/>
        </w:rPr>
      </w:pPr>
    </w:p>
    <w:p w:rsidR="004379A5" w:rsidRPr="0062331B" w:rsidRDefault="004379A5">
      <w:pPr>
        <w:pStyle w:val="BodyText3"/>
        <w:tabs>
          <w:tab w:val="left" w:pos="900"/>
          <w:tab w:val="left" w:pos="5220"/>
          <w:tab w:val="left" w:pos="5940"/>
        </w:tabs>
        <w:ind w:right="-306"/>
        <w:outlineLvl w:val="0"/>
        <w:rPr>
          <w:rFonts w:ascii="Calibri" w:hAnsi="Calibri" w:cs="Arial"/>
          <w:b w:val="0"/>
          <w:bCs/>
          <w:sz w:val="22"/>
          <w:szCs w:val="22"/>
          <w:lang w:val="en-NZ"/>
        </w:rPr>
      </w:pPr>
      <w:r w:rsidRPr="0062331B">
        <w:rPr>
          <w:rFonts w:ascii="Calibri" w:hAnsi="Calibri" w:cs="Arial"/>
          <w:b w:val="0"/>
          <w:bCs/>
          <w:sz w:val="22"/>
          <w:szCs w:val="22"/>
          <w:lang w:val="en-NZ"/>
        </w:rPr>
        <w:t>Signed:</w:t>
      </w:r>
      <w:r w:rsidRPr="0062331B">
        <w:rPr>
          <w:rFonts w:ascii="Calibri" w:hAnsi="Calibri" w:cs="Arial"/>
          <w:b w:val="0"/>
          <w:bCs/>
          <w:sz w:val="22"/>
          <w:szCs w:val="22"/>
          <w:lang w:val="en-NZ"/>
        </w:rPr>
        <w:tab/>
        <w:t>_________________________________</w:t>
      </w:r>
      <w:r w:rsidRPr="0062331B">
        <w:rPr>
          <w:rFonts w:ascii="Calibri" w:hAnsi="Calibri" w:cs="Arial"/>
          <w:b w:val="0"/>
          <w:bCs/>
          <w:sz w:val="22"/>
          <w:szCs w:val="22"/>
          <w:lang w:val="en-NZ"/>
        </w:rPr>
        <w:tab/>
        <w:t>Date:</w:t>
      </w:r>
      <w:r w:rsidRPr="0062331B">
        <w:rPr>
          <w:rFonts w:ascii="Calibri" w:hAnsi="Calibri" w:cs="Arial"/>
          <w:b w:val="0"/>
          <w:bCs/>
          <w:sz w:val="22"/>
          <w:szCs w:val="22"/>
          <w:lang w:val="en-NZ"/>
        </w:rPr>
        <w:tab/>
        <w:t>___________________________</w:t>
      </w:r>
    </w:p>
    <w:p w:rsidR="004379A5" w:rsidRPr="0062331B" w:rsidRDefault="004379A5">
      <w:pPr>
        <w:pStyle w:val="BodyText3"/>
        <w:tabs>
          <w:tab w:val="left" w:pos="900"/>
          <w:tab w:val="left" w:pos="5220"/>
          <w:tab w:val="left" w:pos="5940"/>
        </w:tabs>
        <w:ind w:right="-306"/>
        <w:outlineLvl w:val="0"/>
        <w:rPr>
          <w:rFonts w:ascii="Calibri" w:hAnsi="Calibri" w:cs="Arial"/>
          <w:sz w:val="22"/>
          <w:szCs w:val="22"/>
          <w:lang w:val="en-NZ"/>
        </w:rPr>
      </w:pPr>
      <w:r w:rsidRPr="0062331B">
        <w:rPr>
          <w:rFonts w:ascii="Calibri" w:hAnsi="Calibri" w:cs="Arial"/>
          <w:b w:val="0"/>
          <w:bCs/>
          <w:sz w:val="22"/>
          <w:szCs w:val="22"/>
          <w:lang w:val="en-NZ"/>
        </w:rPr>
        <w:tab/>
      </w:r>
      <w:r w:rsidRPr="0062331B">
        <w:rPr>
          <w:rFonts w:ascii="Calibri" w:hAnsi="Calibri" w:cs="Arial"/>
          <w:sz w:val="22"/>
          <w:szCs w:val="22"/>
          <w:lang w:val="en-NZ"/>
        </w:rPr>
        <w:t>(Employee)</w:t>
      </w:r>
    </w:p>
    <w:p w:rsidR="004379A5" w:rsidRPr="0062331B" w:rsidRDefault="004379A5">
      <w:pPr>
        <w:pStyle w:val="BodyText3"/>
        <w:tabs>
          <w:tab w:val="left" w:pos="900"/>
          <w:tab w:val="left" w:pos="2160"/>
          <w:tab w:val="left" w:pos="5220"/>
          <w:tab w:val="left" w:pos="5940"/>
        </w:tabs>
        <w:ind w:right="-306"/>
        <w:outlineLvl w:val="0"/>
        <w:rPr>
          <w:rFonts w:ascii="Calibri" w:hAnsi="Calibri" w:cs="Arial"/>
          <w:sz w:val="22"/>
          <w:szCs w:val="22"/>
          <w:lang w:val="en-NZ"/>
        </w:rPr>
      </w:pPr>
    </w:p>
    <w:p w:rsidR="004379A5" w:rsidRPr="0062331B" w:rsidRDefault="004379A5">
      <w:pPr>
        <w:pStyle w:val="BodyText3"/>
        <w:tabs>
          <w:tab w:val="left" w:pos="900"/>
          <w:tab w:val="left" w:pos="2160"/>
          <w:tab w:val="left" w:pos="5220"/>
          <w:tab w:val="left" w:pos="5940"/>
        </w:tabs>
        <w:ind w:right="-306"/>
        <w:outlineLvl w:val="0"/>
        <w:rPr>
          <w:rFonts w:ascii="Calibri" w:hAnsi="Calibri" w:cs="Arial"/>
          <w:sz w:val="22"/>
          <w:szCs w:val="22"/>
          <w:lang w:val="en-NZ"/>
        </w:rPr>
      </w:pPr>
    </w:p>
    <w:p w:rsidR="004379A5" w:rsidRPr="0062331B" w:rsidRDefault="004379A5">
      <w:pPr>
        <w:pStyle w:val="BodyText3"/>
        <w:tabs>
          <w:tab w:val="left" w:pos="900"/>
          <w:tab w:val="left" w:pos="5220"/>
          <w:tab w:val="left" w:pos="5940"/>
        </w:tabs>
        <w:ind w:right="-306"/>
        <w:outlineLvl w:val="0"/>
        <w:rPr>
          <w:rFonts w:ascii="Calibri" w:hAnsi="Calibri" w:cs="Arial"/>
          <w:b w:val="0"/>
          <w:bCs/>
          <w:sz w:val="22"/>
          <w:szCs w:val="22"/>
          <w:lang w:val="en-NZ"/>
        </w:rPr>
      </w:pPr>
      <w:r w:rsidRPr="0062331B">
        <w:rPr>
          <w:rFonts w:ascii="Calibri" w:hAnsi="Calibri" w:cs="Arial"/>
          <w:b w:val="0"/>
          <w:bCs/>
          <w:sz w:val="22"/>
          <w:szCs w:val="22"/>
          <w:lang w:val="en-NZ"/>
        </w:rPr>
        <w:t>Signed:</w:t>
      </w:r>
      <w:r w:rsidRPr="0062331B">
        <w:rPr>
          <w:rFonts w:ascii="Calibri" w:hAnsi="Calibri" w:cs="Arial"/>
          <w:b w:val="0"/>
          <w:bCs/>
          <w:sz w:val="22"/>
          <w:szCs w:val="22"/>
          <w:lang w:val="en-NZ"/>
        </w:rPr>
        <w:tab/>
        <w:t>_________________________________</w:t>
      </w:r>
      <w:r w:rsidRPr="0062331B">
        <w:rPr>
          <w:rFonts w:ascii="Calibri" w:hAnsi="Calibri" w:cs="Arial"/>
          <w:b w:val="0"/>
          <w:bCs/>
          <w:sz w:val="22"/>
          <w:szCs w:val="22"/>
          <w:lang w:val="en-NZ"/>
        </w:rPr>
        <w:tab/>
        <w:t>Date:</w:t>
      </w:r>
      <w:r w:rsidRPr="0062331B">
        <w:rPr>
          <w:rFonts w:ascii="Calibri" w:hAnsi="Calibri" w:cs="Arial"/>
          <w:b w:val="0"/>
          <w:bCs/>
          <w:sz w:val="22"/>
          <w:szCs w:val="22"/>
          <w:lang w:val="en-NZ"/>
        </w:rPr>
        <w:tab/>
        <w:t>___________________________</w:t>
      </w:r>
    </w:p>
    <w:p w:rsidR="004379A5" w:rsidRPr="0062331B" w:rsidRDefault="004379A5">
      <w:pPr>
        <w:pStyle w:val="BodyText3"/>
        <w:tabs>
          <w:tab w:val="left" w:pos="900"/>
          <w:tab w:val="left" w:pos="1980"/>
          <w:tab w:val="left" w:pos="5220"/>
          <w:tab w:val="left" w:pos="5940"/>
        </w:tabs>
        <w:ind w:right="-306"/>
        <w:outlineLvl w:val="0"/>
        <w:rPr>
          <w:rFonts w:ascii="Calibri" w:hAnsi="Calibri" w:cs="Arial"/>
          <w:sz w:val="22"/>
          <w:szCs w:val="22"/>
          <w:lang w:val="en-NZ"/>
        </w:rPr>
      </w:pPr>
      <w:r w:rsidRPr="0062331B">
        <w:rPr>
          <w:rFonts w:ascii="Calibri" w:hAnsi="Calibri" w:cs="Arial"/>
          <w:b w:val="0"/>
          <w:bCs/>
          <w:sz w:val="22"/>
          <w:szCs w:val="22"/>
          <w:lang w:val="en-NZ"/>
        </w:rPr>
        <w:tab/>
      </w:r>
      <w:r w:rsidRPr="0062331B">
        <w:rPr>
          <w:rFonts w:ascii="Calibri" w:hAnsi="Calibri" w:cs="Arial"/>
          <w:sz w:val="22"/>
          <w:szCs w:val="22"/>
          <w:lang w:val="en-NZ"/>
        </w:rPr>
        <w:t>(</w:t>
      </w:r>
      <w:r w:rsidR="001001F9">
        <w:rPr>
          <w:rFonts w:ascii="Calibri" w:hAnsi="Calibri" w:cs="Arial"/>
          <w:sz w:val="22"/>
          <w:szCs w:val="22"/>
          <w:lang w:val="en-NZ"/>
        </w:rPr>
        <w:t>Hospital Manager</w:t>
      </w:r>
      <w:r w:rsidRPr="0062331B">
        <w:rPr>
          <w:rFonts w:ascii="Calibri" w:hAnsi="Calibri" w:cs="Arial"/>
          <w:sz w:val="22"/>
          <w:szCs w:val="22"/>
          <w:lang w:val="en-NZ"/>
        </w:rPr>
        <w:t>)</w:t>
      </w:r>
    </w:p>
    <w:sectPr w:rsidR="004379A5" w:rsidRPr="0062331B" w:rsidSect="00164C00">
      <w:footerReference w:type="default" r:id="rId8"/>
      <w:pgSz w:w="11909" w:h="16834" w:code="9"/>
      <w:pgMar w:top="1138" w:right="1440" w:bottom="1078" w:left="1440" w:header="346" w:footer="103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B44" w:rsidRDefault="00974B44">
      <w:r>
        <w:separator/>
      </w:r>
    </w:p>
  </w:endnote>
  <w:endnote w:type="continuationSeparator" w:id="0">
    <w:p w:rsidR="00974B44" w:rsidRDefault="0097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B44" w:rsidRPr="00034FD6" w:rsidRDefault="00974B44" w:rsidP="001001F9">
    <w:pPr>
      <w:pStyle w:val="Footer"/>
      <w:tabs>
        <w:tab w:val="clear" w:pos="8306"/>
        <w:tab w:val="right" w:pos="1020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Authorised by: Hospital Manager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Issue d</w:t>
    </w:r>
    <w:r w:rsidRPr="00034FD6">
      <w:rPr>
        <w:rFonts w:cs="Arial"/>
        <w:sz w:val="16"/>
        <w:szCs w:val="16"/>
      </w:rPr>
      <w:t xml:space="preserve">ate: </w:t>
    </w:r>
    <w:r>
      <w:rPr>
        <w:rFonts w:cs="Arial"/>
        <w:sz w:val="16"/>
        <w:szCs w:val="16"/>
      </w:rPr>
      <w:t>Ju</w:t>
    </w:r>
    <w:r w:rsidR="00197651">
      <w:rPr>
        <w:rFonts w:cs="Arial"/>
        <w:sz w:val="16"/>
        <w:szCs w:val="16"/>
      </w:rPr>
      <w:t>ly</w:t>
    </w:r>
    <w:r>
      <w:rPr>
        <w:rFonts w:cs="Arial"/>
        <w:sz w:val="16"/>
        <w:szCs w:val="16"/>
      </w:rPr>
      <w:t xml:space="preserve"> 2016</w:t>
    </w:r>
  </w:p>
  <w:p w:rsidR="00974B44" w:rsidRPr="00034FD6" w:rsidRDefault="00974B44" w:rsidP="001001F9">
    <w:pPr>
      <w:pStyle w:val="Footer"/>
      <w:tabs>
        <w:tab w:val="clear" w:pos="8306"/>
        <w:tab w:val="right" w:pos="10206"/>
      </w:tabs>
      <w:rPr>
        <w:rFonts w:cs="Arial"/>
        <w:sz w:val="16"/>
        <w:szCs w:val="16"/>
      </w:rPr>
    </w:pPr>
    <w:r w:rsidRPr="00034FD6">
      <w:rPr>
        <w:rFonts w:cs="Arial"/>
        <w:sz w:val="16"/>
        <w:szCs w:val="16"/>
      </w:rPr>
      <w:t>Procedure owner:</w:t>
    </w:r>
    <w:r>
      <w:rPr>
        <w:rFonts w:cs="Arial"/>
        <w:sz w:val="16"/>
        <w:szCs w:val="16"/>
      </w:rPr>
      <w:t xml:space="preserve"> HR Manager</w:t>
    </w:r>
    <w:r w:rsidRPr="00034FD6">
      <w:rPr>
        <w:rFonts w:cs="Arial"/>
        <w:sz w:val="16"/>
        <w:szCs w:val="16"/>
      </w:rPr>
      <w:tab/>
    </w:r>
    <w:r w:rsidRPr="00034FD6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Version</w:t>
    </w:r>
    <w:r w:rsidRPr="00034FD6">
      <w:rPr>
        <w:rFonts w:cs="Arial"/>
        <w:sz w:val="16"/>
        <w:szCs w:val="16"/>
      </w:rPr>
      <w:t>:</w:t>
    </w:r>
    <w:r>
      <w:rPr>
        <w:rFonts w:cs="Arial"/>
        <w:sz w:val="16"/>
        <w:szCs w:val="16"/>
      </w:rPr>
      <w:t xml:space="preserve"> 2</w:t>
    </w:r>
  </w:p>
  <w:p w:rsidR="00974B44" w:rsidRPr="00034FD6" w:rsidRDefault="00974B44" w:rsidP="001001F9">
    <w:pPr>
      <w:pStyle w:val="Footer"/>
      <w:tabs>
        <w:tab w:val="clear" w:pos="8306"/>
        <w:tab w:val="right" w:pos="10206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Review date: Ju</w:t>
    </w:r>
    <w:r w:rsidR="00197651">
      <w:rPr>
        <w:rFonts w:cs="Arial"/>
        <w:sz w:val="16"/>
        <w:szCs w:val="16"/>
      </w:rPr>
      <w:t>ly</w:t>
    </w:r>
    <w:r>
      <w:rPr>
        <w:rFonts w:cs="Arial"/>
        <w:sz w:val="16"/>
        <w:szCs w:val="16"/>
      </w:rPr>
      <w:t xml:space="preserve"> 2019</w:t>
    </w:r>
  </w:p>
  <w:p w:rsidR="00974B44" w:rsidRDefault="00974B44" w:rsidP="001001F9">
    <w:pPr>
      <w:pStyle w:val="Footer"/>
      <w:jc w:val="center"/>
      <w:rPr>
        <w:sz w:val="20"/>
      </w:rPr>
    </w:pPr>
  </w:p>
  <w:p w:rsidR="00974B44" w:rsidRPr="008B33DE" w:rsidRDefault="00974B44" w:rsidP="008B3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B44" w:rsidRDefault="00974B44">
      <w:r>
        <w:separator/>
      </w:r>
    </w:p>
  </w:footnote>
  <w:footnote w:type="continuationSeparator" w:id="0">
    <w:p w:rsidR="00974B44" w:rsidRDefault="0097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34D1"/>
    <w:multiLevelType w:val="hybridMultilevel"/>
    <w:tmpl w:val="A5E6F6C0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B586E70"/>
    <w:multiLevelType w:val="hybridMultilevel"/>
    <w:tmpl w:val="8D127076"/>
    <w:lvl w:ilvl="0" w:tplc="A2C03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5270E"/>
    <w:multiLevelType w:val="hybridMultilevel"/>
    <w:tmpl w:val="E9C83DD8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0CA7"/>
    <w:multiLevelType w:val="hybridMultilevel"/>
    <w:tmpl w:val="3D7880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638E"/>
    <w:multiLevelType w:val="hybridMultilevel"/>
    <w:tmpl w:val="1D14CDF0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F0D47"/>
    <w:multiLevelType w:val="hybridMultilevel"/>
    <w:tmpl w:val="04686918"/>
    <w:lvl w:ilvl="0" w:tplc="A2C03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6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7A1357"/>
    <w:multiLevelType w:val="hybridMultilevel"/>
    <w:tmpl w:val="3754F4E8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250A"/>
    <w:multiLevelType w:val="hybridMultilevel"/>
    <w:tmpl w:val="AE0CB5E2"/>
    <w:lvl w:ilvl="0" w:tplc="1D6AC6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B3404"/>
    <w:multiLevelType w:val="hybridMultilevel"/>
    <w:tmpl w:val="A0509FBC"/>
    <w:lvl w:ilvl="0" w:tplc="895C2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F50951"/>
    <w:multiLevelType w:val="hybridMultilevel"/>
    <w:tmpl w:val="B072BA32"/>
    <w:lvl w:ilvl="0" w:tplc="C9A2C5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F71AD0"/>
    <w:multiLevelType w:val="hybridMultilevel"/>
    <w:tmpl w:val="C9EAC076"/>
    <w:lvl w:ilvl="0" w:tplc="CCA68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2F0B76EA"/>
    <w:multiLevelType w:val="hybridMultilevel"/>
    <w:tmpl w:val="64FA48A0"/>
    <w:lvl w:ilvl="0" w:tplc="A2C03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021E7"/>
    <w:multiLevelType w:val="hybridMultilevel"/>
    <w:tmpl w:val="E6F29496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73CB6"/>
    <w:multiLevelType w:val="hybridMultilevel"/>
    <w:tmpl w:val="3730AB16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25498"/>
    <w:multiLevelType w:val="hybridMultilevel"/>
    <w:tmpl w:val="710E8DF4"/>
    <w:lvl w:ilvl="0" w:tplc="A2C03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6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B439AE"/>
    <w:multiLevelType w:val="hybridMultilevel"/>
    <w:tmpl w:val="1062DD20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E40F8"/>
    <w:multiLevelType w:val="hybridMultilevel"/>
    <w:tmpl w:val="1DBE7126"/>
    <w:lvl w:ilvl="0" w:tplc="32E4CE94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C388B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0391443"/>
    <w:multiLevelType w:val="hybridMultilevel"/>
    <w:tmpl w:val="299C9394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65D33"/>
    <w:multiLevelType w:val="hybridMultilevel"/>
    <w:tmpl w:val="FC42F680"/>
    <w:lvl w:ilvl="0" w:tplc="D898CF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F65EF780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b w:val="0"/>
        <w:i w:val="0"/>
        <w:color w:val="00000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AAA24A7"/>
    <w:multiLevelType w:val="hybridMultilevel"/>
    <w:tmpl w:val="D5C46250"/>
    <w:lvl w:ilvl="0" w:tplc="9F0C2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37EE0D8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b w:val="0"/>
        <w:i w:val="0"/>
        <w:color w:val="000000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20" w15:restartNumberingAfterBreak="0">
    <w:nsid w:val="4AFC5E73"/>
    <w:multiLevelType w:val="hybridMultilevel"/>
    <w:tmpl w:val="50C86660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71D40"/>
    <w:multiLevelType w:val="hybridMultilevel"/>
    <w:tmpl w:val="A370A5D8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86124"/>
    <w:multiLevelType w:val="hybridMultilevel"/>
    <w:tmpl w:val="B8807962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30499"/>
    <w:multiLevelType w:val="hybridMultilevel"/>
    <w:tmpl w:val="27DA417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BD52D2"/>
    <w:multiLevelType w:val="hybridMultilevel"/>
    <w:tmpl w:val="125A4578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A22FE"/>
    <w:multiLevelType w:val="hybridMultilevel"/>
    <w:tmpl w:val="A2D67AC4"/>
    <w:lvl w:ilvl="0" w:tplc="A2C03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50FDF"/>
    <w:multiLevelType w:val="hybridMultilevel"/>
    <w:tmpl w:val="206E9B58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3E5F"/>
    <w:multiLevelType w:val="hybridMultilevel"/>
    <w:tmpl w:val="EF483102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7456B"/>
    <w:multiLevelType w:val="hybridMultilevel"/>
    <w:tmpl w:val="12941F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C926FA"/>
    <w:multiLevelType w:val="hybridMultilevel"/>
    <w:tmpl w:val="F63E2954"/>
    <w:lvl w:ilvl="0" w:tplc="A2C03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B1CA4"/>
    <w:multiLevelType w:val="hybridMultilevel"/>
    <w:tmpl w:val="037C23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4008D"/>
    <w:multiLevelType w:val="hybridMultilevel"/>
    <w:tmpl w:val="99BA2468"/>
    <w:lvl w:ilvl="0" w:tplc="A2C03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4"/>
  </w:num>
  <w:num w:numId="5">
    <w:abstractNumId w:val="26"/>
  </w:num>
  <w:num w:numId="6">
    <w:abstractNumId w:val="22"/>
  </w:num>
  <w:num w:numId="7">
    <w:abstractNumId w:val="6"/>
  </w:num>
  <w:num w:numId="8">
    <w:abstractNumId w:val="24"/>
  </w:num>
  <w:num w:numId="9">
    <w:abstractNumId w:val="19"/>
  </w:num>
  <w:num w:numId="10">
    <w:abstractNumId w:val="20"/>
  </w:num>
  <w:num w:numId="11">
    <w:abstractNumId w:val="12"/>
  </w:num>
  <w:num w:numId="12">
    <w:abstractNumId w:val="17"/>
  </w:num>
  <w:num w:numId="13">
    <w:abstractNumId w:val="31"/>
  </w:num>
  <w:num w:numId="14">
    <w:abstractNumId w:val="13"/>
  </w:num>
  <w:num w:numId="15">
    <w:abstractNumId w:val="15"/>
  </w:num>
  <w:num w:numId="16">
    <w:abstractNumId w:val="0"/>
  </w:num>
  <w:num w:numId="17">
    <w:abstractNumId w:val="3"/>
  </w:num>
  <w:num w:numId="18">
    <w:abstractNumId w:val="23"/>
  </w:num>
  <w:num w:numId="19">
    <w:abstractNumId w:val="28"/>
  </w:num>
  <w:num w:numId="20">
    <w:abstractNumId w:val="2"/>
  </w:num>
  <w:num w:numId="21">
    <w:abstractNumId w:val="5"/>
  </w:num>
  <w:num w:numId="22">
    <w:abstractNumId w:val="14"/>
  </w:num>
  <w:num w:numId="23">
    <w:abstractNumId w:val="1"/>
  </w:num>
  <w:num w:numId="24">
    <w:abstractNumId w:val="29"/>
  </w:num>
  <w:num w:numId="25">
    <w:abstractNumId w:val="25"/>
  </w:num>
  <w:num w:numId="26">
    <w:abstractNumId w:val="30"/>
  </w:num>
  <w:num w:numId="27">
    <w:abstractNumId w:val="27"/>
  </w:num>
  <w:num w:numId="28">
    <w:abstractNumId w:val="21"/>
  </w:num>
  <w:num w:numId="29">
    <w:abstractNumId w:val="11"/>
  </w:num>
  <w:num w:numId="30">
    <w:abstractNumId w:val="7"/>
  </w:num>
  <w:num w:numId="31">
    <w:abstractNumId w:val="8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98"/>
    <w:rsid w:val="00000EB5"/>
    <w:rsid w:val="00033177"/>
    <w:rsid w:val="00055AAF"/>
    <w:rsid w:val="00061A90"/>
    <w:rsid w:val="00071D46"/>
    <w:rsid w:val="00087748"/>
    <w:rsid w:val="00090FAD"/>
    <w:rsid w:val="00092232"/>
    <w:rsid w:val="000A4A82"/>
    <w:rsid w:val="000A6298"/>
    <w:rsid w:val="000B3D5F"/>
    <w:rsid w:val="000B5436"/>
    <w:rsid w:val="000D7E67"/>
    <w:rsid w:val="000E2889"/>
    <w:rsid w:val="000E4714"/>
    <w:rsid w:val="000F0303"/>
    <w:rsid w:val="000F68BE"/>
    <w:rsid w:val="000F70A4"/>
    <w:rsid w:val="000F7926"/>
    <w:rsid w:val="001001F9"/>
    <w:rsid w:val="00105B06"/>
    <w:rsid w:val="00114701"/>
    <w:rsid w:val="00125F3D"/>
    <w:rsid w:val="0012629C"/>
    <w:rsid w:val="00132D26"/>
    <w:rsid w:val="00134BFC"/>
    <w:rsid w:val="0014281E"/>
    <w:rsid w:val="001468BB"/>
    <w:rsid w:val="0015740D"/>
    <w:rsid w:val="00157E69"/>
    <w:rsid w:val="00164C00"/>
    <w:rsid w:val="00175564"/>
    <w:rsid w:val="00186E63"/>
    <w:rsid w:val="00195F99"/>
    <w:rsid w:val="00197651"/>
    <w:rsid w:val="001A3A07"/>
    <w:rsid w:val="001A4520"/>
    <w:rsid w:val="001B0713"/>
    <w:rsid w:val="001C4D37"/>
    <w:rsid w:val="001D39BD"/>
    <w:rsid w:val="001E32E2"/>
    <w:rsid w:val="001E5E15"/>
    <w:rsid w:val="001F4ED8"/>
    <w:rsid w:val="00207CB4"/>
    <w:rsid w:val="00214FA1"/>
    <w:rsid w:val="00217C2F"/>
    <w:rsid w:val="0024239B"/>
    <w:rsid w:val="00242C94"/>
    <w:rsid w:val="0024695E"/>
    <w:rsid w:val="00254994"/>
    <w:rsid w:val="002639E0"/>
    <w:rsid w:val="00264B9F"/>
    <w:rsid w:val="002701A5"/>
    <w:rsid w:val="0027390A"/>
    <w:rsid w:val="00273D8C"/>
    <w:rsid w:val="00287EF2"/>
    <w:rsid w:val="00291878"/>
    <w:rsid w:val="00292FCD"/>
    <w:rsid w:val="002C552D"/>
    <w:rsid w:val="002D1CBC"/>
    <w:rsid w:val="002E4882"/>
    <w:rsid w:val="002E66EF"/>
    <w:rsid w:val="002F1F25"/>
    <w:rsid w:val="002F7178"/>
    <w:rsid w:val="003029CE"/>
    <w:rsid w:val="00302A77"/>
    <w:rsid w:val="00306DDE"/>
    <w:rsid w:val="00314147"/>
    <w:rsid w:val="003439F2"/>
    <w:rsid w:val="003504E7"/>
    <w:rsid w:val="003537ED"/>
    <w:rsid w:val="00355465"/>
    <w:rsid w:val="00372F38"/>
    <w:rsid w:val="00373A30"/>
    <w:rsid w:val="0037558F"/>
    <w:rsid w:val="0037677A"/>
    <w:rsid w:val="00386780"/>
    <w:rsid w:val="003A4ED7"/>
    <w:rsid w:val="003A6700"/>
    <w:rsid w:val="003B1412"/>
    <w:rsid w:val="003C1617"/>
    <w:rsid w:val="003D39AD"/>
    <w:rsid w:val="003D47F6"/>
    <w:rsid w:val="003D4B78"/>
    <w:rsid w:val="003E0D8D"/>
    <w:rsid w:val="003E291E"/>
    <w:rsid w:val="003F1FDC"/>
    <w:rsid w:val="00403E4F"/>
    <w:rsid w:val="004055D7"/>
    <w:rsid w:val="004200C1"/>
    <w:rsid w:val="0042090D"/>
    <w:rsid w:val="00422329"/>
    <w:rsid w:val="00425675"/>
    <w:rsid w:val="00435AF6"/>
    <w:rsid w:val="0043696B"/>
    <w:rsid w:val="004379A5"/>
    <w:rsid w:val="00445913"/>
    <w:rsid w:val="004526DB"/>
    <w:rsid w:val="00455596"/>
    <w:rsid w:val="00473A6E"/>
    <w:rsid w:val="004929DB"/>
    <w:rsid w:val="00494CFE"/>
    <w:rsid w:val="004A1054"/>
    <w:rsid w:val="004A2685"/>
    <w:rsid w:val="004A3720"/>
    <w:rsid w:val="004A45B1"/>
    <w:rsid w:val="004C4131"/>
    <w:rsid w:val="004D19C6"/>
    <w:rsid w:val="004D453A"/>
    <w:rsid w:val="004E23A3"/>
    <w:rsid w:val="004E7C81"/>
    <w:rsid w:val="004F0821"/>
    <w:rsid w:val="004F7E5B"/>
    <w:rsid w:val="0050578F"/>
    <w:rsid w:val="00512D05"/>
    <w:rsid w:val="0051365B"/>
    <w:rsid w:val="00514F78"/>
    <w:rsid w:val="00516244"/>
    <w:rsid w:val="00524F2F"/>
    <w:rsid w:val="00526007"/>
    <w:rsid w:val="00536976"/>
    <w:rsid w:val="00544912"/>
    <w:rsid w:val="005550A7"/>
    <w:rsid w:val="0056382A"/>
    <w:rsid w:val="00571D32"/>
    <w:rsid w:val="005779D1"/>
    <w:rsid w:val="005814C2"/>
    <w:rsid w:val="00581902"/>
    <w:rsid w:val="00597DDD"/>
    <w:rsid w:val="005C3CA2"/>
    <w:rsid w:val="005C7570"/>
    <w:rsid w:val="005D2CA4"/>
    <w:rsid w:val="005E3F73"/>
    <w:rsid w:val="005F020D"/>
    <w:rsid w:val="00603729"/>
    <w:rsid w:val="0062169C"/>
    <w:rsid w:val="0062331B"/>
    <w:rsid w:val="00636E5F"/>
    <w:rsid w:val="006370AA"/>
    <w:rsid w:val="00646638"/>
    <w:rsid w:val="00646CEE"/>
    <w:rsid w:val="00646E55"/>
    <w:rsid w:val="00676784"/>
    <w:rsid w:val="006A64A4"/>
    <w:rsid w:val="006A6E97"/>
    <w:rsid w:val="006B3EC1"/>
    <w:rsid w:val="006C1E8F"/>
    <w:rsid w:val="006C4659"/>
    <w:rsid w:val="006D589A"/>
    <w:rsid w:val="006D5F1B"/>
    <w:rsid w:val="006D6884"/>
    <w:rsid w:val="006D7B61"/>
    <w:rsid w:val="006E15BD"/>
    <w:rsid w:val="006E487E"/>
    <w:rsid w:val="006F0EDA"/>
    <w:rsid w:val="00706298"/>
    <w:rsid w:val="00732341"/>
    <w:rsid w:val="00735C0D"/>
    <w:rsid w:val="00746EA3"/>
    <w:rsid w:val="0075002D"/>
    <w:rsid w:val="00751826"/>
    <w:rsid w:val="00755F4B"/>
    <w:rsid w:val="00757FE0"/>
    <w:rsid w:val="00784827"/>
    <w:rsid w:val="007A2979"/>
    <w:rsid w:val="007B0242"/>
    <w:rsid w:val="007B39F4"/>
    <w:rsid w:val="007C75A5"/>
    <w:rsid w:val="007D1A15"/>
    <w:rsid w:val="007F7E6C"/>
    <w:rsid w:val="008064AE"/>
    <w:rsid w:val="008139A1"/>
    <w:rsid w:val="00825392"/>
    <w:rsid w:val="00835B7A"/>
    <w:rsid w:val="00845264"/>
    <w:rsid w:val="00853008"/>
    <w:rsid w:val="0087581F"/>
    <w:rsid w:val="0088086E"/>
    <w:rsid w:val="008820F8"/>
    <w:rsid w:val="00882E4E"/>
    <w:rsid w:val="00886371"/>
    <w:rsid w:val="00894459"/>
    <w:rsid w:val="008B1941"/>
    <w:rsid w:val="008B33DE"/>
    <w:rsid w:val="008B436A"/>
    <w:rsid w:val="008B52A0"/>
    <w:rsid w:val="008C1C16"/>
    <w:rsid w:val="008C1DE8"/>
    <w:rsid w:val="008D068B"/>
    <w:rsid w:val="008D0765"/>
    <w:rsid w:val="008D15C6"/>
    <w:rsid w:val="008E0FD6"/>
    <w:rsid w:val="008E7C83"/>
    <w:rsid w:val="009076B3"/>
    <w:rsid w:val="009139E1"/>
    <w:rsid w:val="00917612"/>
    <w:rsid w:val="00921A8D"/>
    <w:rsid w:val="00922BD5"/>
    <w:rsid w:val="0092524F"/>
    <w:rsid w:val="00925624"/>
    <w:rsid w:val="009257AF"/>
    <w:rsid w:val="00943CC5"/>
    <w:rsid w:val="00950CFA"/>
    <w:rsid w:val="00955863"/>
    <w:rsid w:val="00961FD9"/>
    <w:rsid w:val="00962E6D"/>
    <w:rsid w:val="00966131"/>
    <w:rsid w:val="00970DFF"/>
    <w:rsid w:val="00972113"/>
    <w:rsid w:val="00972486"/>
    <w:rsid w:val="00972DF4"/>
    <w:rsid w:val="00974B44"/>
    <w:rsid w:val="00981051"/>
    <w:rsid w:val="00982537"/>
    <w:rsid w:val="00983C55"/>
    <w:rsid w:val="009A1FE3"/>
    <w:rsid w:val="009A3D1E"/>
    <w:rsid w:val="009D2F21"/>
    <w:rsid w:val="009E02DD"/>
    <w:rsid w:val="009E74DD"/>
    <w:rsid w:val="00A05C70"/>
    <w:rsid w:val="00A11748"/>
    <w:rsid w:val="00A1605E"/>
    <w:rsid w:val="00A222BC"/>
    <w:rsid w:val="00A228B4"/>
    <w:rsid w:val="00A23F1E"/>
    <w:rsid w:val="00A35F38"/>
    <w:rsid w:val="00A5300B"/>
    <w:rsid w:val="00A60B77"/>
    <w:rsid w:val="00A66799"/>
    <w:rsid w:val="00A732A1"/>
    <w:rsid w:val="00A90940"/>
    <w:rsid w:val="00A913CF"/>
    <w:rsid w:val="00A91F06"/>
    <w:rsid w:val="00A928C7"/>
    <w:rsid w:val="00A93395"/>
    <w:rsid w:val="00A93CEE"/>
    <w:rsid w:val="00AA26AE"/>
    <w:rsid w:val="00AB0F8E"/>
    <w:rsid w:val="00AC14B3"/>
    <w:rsid w:val="00AC54C0"/>
    <w:rsid w:val="00AD0688"/>
    <w:rsid w:val="00AD45F2"/>
    <w:rsid w:val="00AE1E27"/>
    <w:rsid w:val="00AE1E50"/>
    <w:rsid w:val="00AF758E"/>
    <w:rsid w:val="00B006C3"/>
    <w:rsid w:val="00B03CCC"/>
    <w:rsid w:val="00B06581"/>
    <w:rsid w:val="00B0709F"/>
    <w:rsid w:val="00B20AFE"/>
    <w:rsid w:val="00B20E66"/>
    <w:rsid w:val="00B22B99"/>
    <w:rsid w:val="00B26747"/>
    <w:rsid w:val="00B6431E"/>
    <w:rsid w:val="00B70BB9"/>
    <w:rsid w:val="00B70D6D"/>
    <w:rsid w:val="00B70EF1"/>
    <w:rsid w:val="00B77296"/>
    <w:rsid w:val="00B81BE8"/>
    <w:rsid w:val="00B874D7"/>
    <w:rsid w:val="00B92615"/>
    <w:rsid w:val="00B950C5"/>
    <w:rsid w:val="00BA2B45"/>
    <w:rsid w:val="00BA6833"/>
    <w:rsid w:val="00BB4608"/>
    <w:rsid w:val="00BC27CC"/>
    <w:rsid w:val="00BC2BD3"/>
    <w:rsid w:val="00BD7F75"/>
    <w:rsid w:val="00BE6187"/>
    <w:rsid w:val="00C0646A"/>
    <w:rsid w:val="00C077AE"/>
    <w:rsid w:val="00C20AB2"/>
    <w:rsid w:val="00C24C0E"/>
    <w:rsid w:val="00C2689C"/>
    <w:rsid w:val="00C26BCB"/>
    <w:rsid w:val="00C27F11"/>
    <w:rsid w:val="00C307C5"/>
    <w:rsid w:val="00C30C35"/>
    <w:rsid w:val="00C336A9"/>
    <w:rsid w:val="00C46D04"/>
    <w:rsid w:val="00C65C1A"/>
    <w:rsid w:val="00C67269"/>
    <w:rsid w:val="00C75E9D"/>
    <w:rsid w:val="00C77402"/>
    <w:rsid w:val="00C8408E"/>
    <w:rsid w:val="00C86538"/>
    <w:rsid w:val="00C87175"/>
    <w:rsid w:val="00C872E9"/>
    <w:rsid w:val="00C93A18"/>
    <w:rsid w:val="00C9657D"/>
    <w:rsid w:val="00CA3527"/>
    <w:rsid w:val="00CA3FCC"/>
    <w:rsid w:val="00CA55C2"/>
    <w:rsid w:val="00CA6BD3"/>
    <w:rsid w:val="00CB1E57"/>
    <w:rsid w:val="00CB5DEB"/>
    <w:rsid w:val="00CC68A2"/>
    <w:rsid w:val="00CE473E"/>
    <w:rsid w:val="00CF32BA"/>
    <w:rsid w:val="00CF3782"/>
    <w:rsid w:val="00D00017"/>
    <w:rsid w:val="00D11E8C"/>
    <w:rsid w:val="00D2018C"/>
    <w:rsid w:val="00D25947"/>
    <w:rsid w:val="00D369C4"/>
    <w:rsid w:val="00D37A16"/>
    <w:rsid w:val="00D41BAC"/>
    <w:rsid w:val="00D621D4"/>
    <w:rsid w:val="00D6306B"/>
    <w:rsid w:val="00D67866"/>
    <w:rsid w:val="00D81289"/>
    <w:rsid w:val="00D845D3"/>
    <w:rsid w:val="00D90EE7"/>
    <w:rsid w:val="00D94CB9"/>
    <w:rsid w:val="00D956A4"/>
    <w:rsid w:val="00DA23FF"/>
    <w:rsid w:val="00DA2E3C"/>
    <w:rsid w:val="00DB4404"/>
    <w:rsid w:val="00DB712A"/>
    <w:rsid w:val="00DD07C2"/>
    <w:rsid w:val="00DD6EFF"/>
    <w:rsid w:val="00DD741A"/>
    <w:rsid w:val="00DF1A5F"/>
    <w:rsid w:val="00DF4F1D"/>
    <w:rsid w:val="00E01D56"/>
    <w:rsid w:val="00E06407"/>
    <w:rsid w:val="00E06B82"/>
    <w:rsid w:val="00E10CB6"/>
    <w:rsid w:val="00E25747"/>
    <w:rsid w:val="00E310A1"/>
    <w:rsid w:val="00E35E2E"/>
    <w:rsid w:val="00E46AA0"/>
    <w:rsid w:val="00E51B05"/>
    <w:rsid w:val="00E62C0A"/>
    <w:rsid w:val="00E65782"/>
    <w:rsid w:val="00E729DF"/>
    <w:rsid w:val="00E826CC"/>
    <w:rsid w:val="00E8484E"/>
    <w:rsid w:val="00E869E9"/>
    <w:rsid w:val="00E86FAD"/>
    <w:rsid w:val="00E934BA"/>
    <w:rsid w:val="00E94E21"/>
    <w:rsid w:val="00EB6506"/>
    <w:rsid w:val="00EC47A7"/>
    <w:rsid w:val="00ED2EB5"/>
    <w:rsid w:val="00EE0298"/>
    <w:rsid w:val="00EE3113"/>
    <w:rsid w:val="00F00B36"/>
    <w:rsid w:val="00F01EEF"/>
    <w:rsid w:val="00F10007"/>
    <w:rsid w:val="00F14FC0"/>
    <w:rsid w:val="00F17A49"/>
    <w:rsid w:val="00F31BEE"/>
    <w:rsid w:val="00F35101"/>
    <w:rsid w:val="00F4119B"/>
    <w:rsid w:val="00F5095A"/>
    <w:rsid w:val="00F60E33"/>
    <w:rsid w:val="00F67FC9"/>
    <w:rsid w:val="00F85CCC"/>
    <w:rsid w:val="00F87B41"/>
    <w:rsid w:val="00F97B92"/>
    <w:rsid w:val="00FA24CE"/>
    <w:rsid w:val="00FA4CAD"/>
    <w:rsid w:val="00FA70DA"/>
    <w:rsid w:val="00FB092D"/>
    <w:rsid w:val="00FB6F9B"/>
    <w:rsid w:val="00FD1BF8"/>
    <w:rsid w:val="00FD468D"/>
    <w:rsid w:val="00FD7B94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4ED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ED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3A4ED7"/>
    <w:pPr>
      <w:keepNext/>
      <w:tabs>
        <w:tab w:val="left" w:pos="-720"/>
      </w:tabs>
      <w:suppressAutoHyphens/>
      <w:outlineLvl w:val="1"/>
    </w:pPr>
    <w:rPr>
      <w:b/>
      <w:spacing w:val="-3"/>
      <w:sz w:val="28"/>
      <w:szCs w:val="20"/>
      <w:lang w:val="en-NZ"/>
    </w:rPr>
  </w:style>
  <w:style w:type="paragraph" w:styleId="Heading4">
    <w:name w:val="heading 4"/>
    <w:basedOn w:val="Normal"/>
    <w:next w:val="Normal"/>
    <w:link w:val="Heading4Char"/>
    <w:uiPriority w:val="9"/>
    <w:qFormat/>
    <w:rsid w:val="00F50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509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5095A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3A4ED7"/>
    <w:pPr>
      <w:keepNext/>
      <w:tabs>
        <w:tab w:val="left" w:pos="-720"/>
      </w:tabs>
      <w:suppressAutoHyphens/>
      <w:ind w:left="2977" w:hanging="2977"/>
      <w:outlineLvl w:val="7"/>
    </w:pPr>
    <w:rPr>
      <w:b/>
      <w:sz w:val="28"/>
      <w:szCs w:val="20"/>
      <w:lang w:val="en-NZ"/>
    </w:rPr>
  </w:style>
  <w:style w:type="paragraph" w:styleId="Heading9">
    <w:name w:val="heading 9"/>
    <w:basedOn w:val="Normal"/>
    <w:next w:val="Normal"/>
    <w:link w:val="Heading9Char"/>
    <w:uiPriority w:val="9"/>
    <w:qFormat/>
    <w:rsid w:val="003A4ED7"/>
    <w:pPr>
      <w:keepNext/>
      <w:spacing w:before="120" w:after="120"/>
      <w:jc w:val="center"/>
      <w:outlineLvl w:val="8"/>
    </w:pPr>
    <w:rPr>
      <w:bCs/>
      <w:spacing w:val="-3"/>
      <w:sz w:val="28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B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BD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B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BD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BD8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BD8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PageNumber">
    <w:name w:val="page number"/>
    <w:basedOn w:val="DefaultParagraphFont"/>
    <w:uiPriority w:val="99"/>
    <w:rsid w:val="003A4ED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A4ED7"/>
    <w:pPr>
      <w:tabs>
        <w:tab w:val="center" w:pos="4153"/>
        <w:tab w:val="right" w:pos="8306"/>
      </w:tabs>
    </w:pPr>
    <w:rPr>
      <w:rFonts w:ascii="CG Times" w:hAnsi="CG Times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4BD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A4ED7"/>
    <w:pPr>
      <w:tabs>
        <w:tab w:val="center" w:pos="4153"/>
        <w:tab w:val="right" w:pos="8306"/>
      </w:tabs>
    </w:pPr>
    <w:rPr>
      <w:rFonts w:ascii="Arial" w:hAnsi="Arial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605E"/>
    <w:rPr>
      <w:rFonts w:ascii="Arial" w:hAnsi="Arial" w:cs="Times New Roman"/>
      <w:sz w:val="24"/>
      <w:lang w:val="en-AU" w:eastAsia="en-US"/>
    </w:rPr>
  </w:style>
  <w:style w:type="paragraph" w:styleId="BodyText3">
    <w:name w:val="Body Text 3"/>
    <w:basedOn w:val="Normal"/>
    <w:link w:val="BodyText3Char"/>
    <w:uiPriority w:val="99"/>
    <w:rsid w:val="003A4ED7"/>
    <w:rPr>
      <w:rFonts w:ascii="Arial" w:hAnsi="Arial"/>
      <w:b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4BD8"/>
    <w:rPr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3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D8"/>
    <w:rPr>
      <w:sz w:val="0"/>
      <w:szCs w:val="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661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4BD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01EEF"/>
    <w:pPr>
      <w:ind w:left="720"/>
      <w:contextualSpacing/>
    </w:pPr>
    <w:rPr>
      <w:rFonts w:ascii="Bookman" w:hAnsi="Bookman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5136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1365B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C41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C4131"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500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0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002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0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002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E7C92-AB1B-4507-AF00-A44C994A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1664</Words>
  <Characters>9485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2019-07-29T07:59:00Z</dcterms:created>
  <dcterms:modified xsi:type="dcterms:W3CDTF">2019-07-29T07:59:00Z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ocation">
    <vt:lpwstr>Policy and Procedures\Human Resources\Human Resources Forms\Position Descriptions\Registered Nurse Operating Theatre</vt:lpwstr>
  </property>
  <property fmtid="{D5CDD505-2E9C-101B-9397-08002B2CF9AE}" pid="3" name="documenttitle">
    <vt:lpwstr>Position Description: Registered Nurse Operating Theatre</vt:lpwstr>
  </property>
  <property fmtid="{D5CDD505-2E9C-101B-9397-08002B2CF9AE}" pid="4" name="documentnumber">
    <vt:i4>7707</vt:i4>
  </property>
  <property fmtid="{D5CDD505-2E9C-101B-9397-08002B2CF9AE}" pid="5" name="documentowner">
    <vt:lpwstr>Forms</vt:lpwstr>
  </property>
  <property fmtid="{D5CDD505-2E9C-101B-9397-08002B2CF9AE}" pid="6" name="documentapproveddate">
    <vt:filetime>2014-02-01T11:00:00Z</vt:filetime>
  </property>
  <property fmtid="{D5CDD505-2E9C-101B-9397-08002B2CF9AE}" pid="7" name="documentreviewdate">
    <vt:filetime>2016-02-01T11:00:00Z</vt:filetime>
  </property>
  <property fmtid="{D5CDD505-2E9C-101B-9397-08002B2CF9AE}" pid="8" name="title">
    <vt:lpwstr>Position Description: Registered Nurse Operating Theatre</vt:lpwstr>
  </property>
  <property fmtid="{D5CDD505-2E9C-101B-9397-08002B2CF9AE}" pid="9" name="Company">
    <vt:lpwstr>St George's Hospital</vt:lpwstr>
  </property>
  <property fmtid="{D5CDD505-2E9C-101B-9397-08002B2CF9AE}" pid="10" name="Department">
    <vt:lpwstr>Signed:</vt:lpwstr>
  </property>
</Properties>
</file>